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66A3A" w:rsidRDefault="00D90AF9" w:rsidP="00D64109">
      <w:pPr>
        <w:widowControl w:val="0"/>
        <w:rPr>
          <w:rFonts w:ascii="Times New Roman" w:hAnsi="Times New Roman" w:cs="Times New Roman"/>
          <w:sz w:val="24"/>
          <w:szCs w:val="24"/>
        </w:rPr>
      </w:pPr>
      <w:bookmarkStart w:id="0" w:name="_GoBack"/>
      <w:bookmarkEnd w:id="0"/>
      <w:r w:rsidRPr="00E66A3A">
        <w:rPr>
          <w:rFonts w:ascii="Times New Roman" w:hAnsi="Times New Roman" w:cs="Times New Roman"/>
          <w:sz w:val="24"/>
          <w:szCs w:val="24"/>
        </w:rPr>
        <w:tab/>
      </w:r>
      <w:r w:rsidR="00EA6817" w:rsidRPr="003415F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6C001C" w:rsidRPr="00D64109" w:rsidRDefault="006C001C" w:rsidP="00D64109">
      <w:pPr>
        <w:widowControl w:val="0"/>
        <w:rPr>
          <w:rFonts w:ascii="Times New Roman" w:hAnsi="Times New Roman" w:cs="Times New Roman"/>
          <w:sz w:val="24"/>
          <w:szCs w:val="24"/>
        </w:rPr>
      </w:pPr>
    </w:p>
    <w:p w:rsidR="006C001C" w:rsidRDefault="006C001C" w:rsidP="00D64109">
      <w:pPr>
        <w:widowControl w:val="0"/>
        <w:rPr>
          <w:rFonts w:ascii="Times New Roman" w:hAnsi="Times New Roman" w:cs="Times New Roman"/>
          <w:sz w:val="24"/>
          <w:szCs w:val="24"/>
        </w:rPr>
      </w:pPr>
    </w:p>
    <w:p w:rsidR="00CE49C1" w:rsidRPr="00D64109" w:rsidRDefault="00CE49C1" w:rsidP="00D64109">
      <w:pPr>
        <w:widowControl w:val="0"/>
        <w:rPr>
          <w:rFonts w:ascii="Times New Roman" w:hAnsi="Times New Roman" w:cs="Times New Roman"/>
          <w:sz w:val="24"/>
          <w:szCs w:val="24"/>
        </w:rPr>
      </w:pP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Compliance Questionnaire and</w:t>
      </w: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Reliability Standard Audit Worksheet</w:t>
      </w:r>
    </w:p>
    <w:p w:rsidR="00466DA2" w:rsidRPr="00D64109" w:rsidRDefault="00466DA2"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466DA2" w:rsidRPr="004F2965" w:rsidRDefault="003361BC" w:rsidP="00D64109">
      <w:pPr>
        <w:pStyle w:val="Default"/>
        <w:jc w:val="center"/>
        <w:rPr>
          <w:b/>
          <w:sz w:val="32"/>
          <w:szCs w:val="32"/>
        </w:rPr>
      </w:pPr>
      <w:r w:rsidRPr="004F2965">
        <w:rPr>
          <w:b/>
          <w:sz w:val="32"/>
          <w:szCs w:val="32"/>
        </w:rPr>
        <w:t>CIP</w:t>
      </w:r>
      <w:r w:rsidR="00466DA2" w:rsidRPr="004F2965">
        <w:rPr>
          <w:b/>
          <w:sz w:val="32"/>
          <w:szCs w:val="32"/>
        </w:rPr>
        <w:t>–004</w:t>
      </w:r>
      <w:r w:rsidRPr="004F2965">
        <w:rPr>
          <w:b/>
          <w:sz w:val="32"/>
          <w:szCs w:val="32"/>
        </w:rPr>
        <w:t>–</w:t>
      </w:r>
      <w:r w:rsidR="006768E8" w:rsidRPr="004F2965">
        <w:rPr>
          <w:b/>
          <w:sz w:val="32"/>
          <w:szCs w:val="32"/>
        </w:rPr>
        <w:t>3</w:t>
      </w:r>
      <w:r w:rsidR="006768E8" w:rsidRPr="004F2965" w:rsidDel="00B66109">
        <w:rPr>
          <w:b/>
          <w:bCs/>
          <w:sz w:val="32"/>
          <w:szCs w:val="32"/>
        </w:rPr>
        <w:t xml:space="preserve"> </w:t>
      </w:r>
      <w:r w:rsidRPr="004F2965">
        <w:rPr>
          <w:b/>
          <w:bCs/>
          <w:sz w:val="32"/>
          <w:szCs w:val="32"/>
        </w:rPr>
        <w:t>—</w:t>
      </w:r>
      <w:r w:rsidR="00466DA2" w:rsidRPr="004F2965">
        <w:rPr>
          <w:b/>
          <w:bCs/>
          <w:sz w:val="32"/>
          <w:szCs w:val="32"/>
        </w:rPr>
        <w:t xml:space="preserve"> </w:t>
      </w:r>
      <w:r w:rsidR="00466DA2" w:rsidRPr="004F2965">
        <w:rPr>
          <w:b/>
          <w:sz w:val="32"/>
          <w:szCs w:val="32"/>
        </w:rPr>
        <w:t xml:space="preserve">Cyber Security </w:t>
      </w:r>
      <w:r w:rsidRPr="004F2965">
        <w:rPr>
          <w:b/>
          <w:bCs/>
          <w:sz w:val="32"/>
          <w:szCs w:val="32"/>
        </w:rPr>
        <w:t>—</w:t>
      </w:r>
      <w:r w:rsidR="00466DA2" w:rsidRPr="004F2965">
        <w:rPr>
          <w:b/>
          <w:sz w:val="32"/>
          <w:szCs w:val="32"/>
        </w:rPr>
        <w:t xml:space="preserve"> Personnel &amp; Training</w:t>
      </w:r>
    </w:p>
    <w:p w:rsidR="00466DA2" w:rsidRPr="00E66A3A" w:rsidRDefault="00466DA2" w:rsidP="00D64109">
      <w:pPr>
        <w:widowControl w:val="0"/>
        <w:jc w:val="center"/>
        <w:rPr>
          <w:rFonts w:ascii="Times New Roman" w:hAnsi="Times New Roman" w:cs="Times New Roman"/>
          <w:sz w:val="24"/>
          <w:szCs w:val="24"/>
        </w:rPr>
      </w:pPr>
    </w:p>
    <w:p w:rsidR="00F840B5" w:rsidRPr="00D64109" w:rsidRDefault="00F840B5" w:rsidP="00D64109">
      <w:pPr>
        <w:widowControl w:val="0"/>
        <w:rPr>
          <w:rFonts w:ascii="Times New Roman" w:hAnsi="Times New Roman" w:cs="Times New Roman"/>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4F2965">
        <w:rPr>
          <w:rFonts w:ascii="Times New Roman" w:hAnsi="Times New Roman" w:cs="Times New Roman"/>
          <w:b/>
          <w:bCs/>
          <w:color w:val="264D74"/>
          <w:sz w:val="28"/>
          <w:szCs w:val="28"/>
        </w:rPr>
        <w:t>Registered Entity</w:t>
      </w:r>
      <w:r w:rsidRPr="00E66A3A">
        <w:rPr>
          <w:rFonts w:ascii="Times New Roman" w:hAnsi="Times New Roman" w:cs="Times New Roman"/>
          <w:b/>
          <w:bCs/>
          <w:color w:val="264D74"/>
          <w:sz w:val="24"/>
          <w:szCs w:val="24"/>
        </w:rPr>
        <w:t>:</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4F2965">
        <w:rPr>
          <w:rFonts w:ascii="Times New Roman" w:hAnsi="Times New Roman" w:cs="Times New Roman"/>
          <w:b/>
          <w:bCs/>
          <w:color w:val="264D74"/>
          <w:sz w:val="28"/>
          <w:szCs w:val="28"/>
        </w:rPr>
        <w:t>NCR Number</w:t>
      </w:r>
      <w:r w:rsidRPr="00E66A3A">
        <w:rPr>
          <w:rFonts w:ascii="Times New Roman" w:hAnsi="Times New Roman" w:cs="Times New Roman"/>
          <w:b/>
          <w:bCs/>
          <w:color w:val="264D74"/>
          <w:sz w:val="24"/>
          <w:szCs w:val="24"/>
        </w:rPr>
        <w:t>:</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723B8A" w:rsidRPr="00E66A3A" w:rsidRDefault="00820D6D" w:rsidP="00D64109">
      <w:pPr>
        <w:widowControl w:val="0"/>
        <w:ind w:left="446"/>
        <w:rPr>
          <w:rFonts w:ascii="Times New Roman" w:hAnsi="Times New Roman" w:cs="Times New Roman"/>
          <w:b/>
          <w:bCs/>
          <w:color w:val="264D74"/>
          <w:sz w:val="24"/>
          <w:szCs w:val="24"/>
        </w:rPr>
      </w:pPr>
      <w:r w:rsidRPr="004F2965">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4101D3" w:rsidRPr="00E66A3A">
        <w:rPr>
          <w:rFonts w:ascii="Times New Roman" w:hAnsi="Times New Roman" w:cs="Times New Roman"/>
          <w:b/>
          <w:bCs/>
          <w:sz w:val="24"/>
          <w:szCs w:val="24"/>
        </w:rPr>
        <w:t>RC,</w:t>
      </w:r>
      <w:r w:rsidR="004101D3" w:rsidRPr="00E66A3A">
        <w:rPr>
          <w:rFonts w:ascii="Times New Roman" w:hAnsi="Times New Roman" w:cs="Times New Roman"/>
          <w:b/>
          <w:bCs/>
          <w:color w:val="264D74"/>
          <w:sz w:val="24"/>
          <w:szCs w:val="24"/>
        </w:rPr>
        <w:t xml:space="preserve"> </w:t>
      </w:r>
      <w:r w:rsidR="00B7057D" w:rsidRPr="00E66A3A">
        <w:rPr>
          <w:rFonts w:ascii="Times New Roman" w:hAnsi="Times New Roman" w:cs="Times New Roman"/>
          <w:b/>
          <w:bCs/>
          <w:color w:val="000000"/>
          <w:sz w:val="24"/>
          <w:szCs w:val="24"/>
        </w:rPr>
        <w:t>BA</w:t>
      </w:r>
      <w:r w:rsidR="00C57B75" w:rsidRPr="00E66A3A">
        <w:rPr>
          <w:rFonts w:ascii="Times New Roman" w:hAnsi="Times New Roman" w:cs="Times New Roman"/>
          <w:b/>
          <w:bCs/>
          <w:color w:val="000000"/>
          <w:sz w:val="24"/>
          <w:szCs w:val="24"/>
        </w:rPr>
        <w:t xml:space="preserve">, IA, TSP, TO, TOP, GO, GOP, LSE, NERC, </w:t>
      </w:r>
      <w:r w:rsidR="0001435E">
        <w:rPr>
          <w:rFonts w:ascii="Times New Roman" w:hAnsi="Times New Roman" w:cs="Times New Roman"/>
          <w:b/>
          <w:bCs/>
          <w:color w:val="000000"/>
          <w:sz w:val="24"/>
          <w:szCs w:val="24"/>
        </w:rPr>
        <w:t>RE</w:t>
      </w:r>
    </w:p>
    <w:p w:rsidR="000C61D7" w:rsidRDefault="000C61D7" w:rsidP="00D64109">
      <w:pPr>
        <w:widowControl w:val="0"/>
        <w:ind w:left="446"/>
        <w:rPr>
          <w:rFonts w:ascii="Times New Roman" w:hAnsi="Times New Roman" w:cs="Times New Roman"/>
          <w:b/>
          <w:color w:val="17365D"/>
          <w:sz w:val="24"/>
          <w:szCs w:val="24"/>
        </w:rPr>
      </w:pPr>
    </w:p>
    <w:p w:rsidR="00820D6D" w:rsidRDefault="00820D6D" w:rsidP="00D64109">
      <w:pPr>
        <w:widowControl w:val="0"/>
        <w:ind w:left="446"/>
        <w:rPr>
          <w:b/>
          <w:bCs/>
          <w:color w:val="264D74"/>
          <w:sz w:val="24"/>
          <w:szCs w:val="24"/>
        </w:rPr>
      </w:pPr>
      <w:r w:rsidRPr="004F2965">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90AF9" w:rsidRPr="00E66A3A" w:rsidRDefault="00D90AF9" w:rsidP="00D64109">
      <w:pPr>
        <w:widowControl w:val="0"/>
        <w:rPr>
          <w:rFonts w:ascii="Times New Roman" w:hAnsi="Times New Roman" w:cs="Times New Roman"/>
          <w:sz w:val="24"/>
          <w:szCs w:val="24"/>
        </w:rPr>
      </w:pPr>
      <w:r w:rsidRPr="00E66A3A">
        <w:rPr>
          <w:rFonts w:ascii="Times New Roman" w:hAnsi="Times New Roman" w:cs="Times New Roman"/>
          <w:sz w:val="24"/>
          <w:szCs w:val="24"/>
        </w:rPr>
        <w:br w:type="page"/>
      </w:r>
    </w:p>
    <w:p w:rsidR="007134A4" w:rsidRPr="004F2965" w:rsidRDefault="007134A4" w:rsidP="00D64109">
      <w:pPr>
        <w:widowControl w:val="0"/>
        <w:rPr>
          <w:rFonts w:ascii="Times New Roman" w:hAnsi="Times New Roman" w:cs="Times New Roman"/>
          <w:b/>
          <w:bCs/>
          <w:color w:val="003366"/>
          <w:sz w:val="28"/>
          <w:szCs w:val="28"/>
        </w:rPr>
      </w:pPr>
      <w:r w:rsidRPr="004F2965">
        <w:rPr>
          <w:rFonts w:ascii="Times New Roman" w:hAnsi="Times New Roman" w:cs="Times New Roman"/>
          <w:b/>
          <w:bCs/>
          <w:color w:val="003366"/>
          <w:sz w:val="28"/>
          <w:szCs w:val="28"/>
        </w:rPr>
        <w:lastRenderedPageBreak/>
        <w:t>Disclaimer</w:t>
      </w:r>
    </w:p>
    <w:p w:rsidR="007134A4" w:rsidRPr="00E66A3A" w:rsidRDefault="007134A4" w:rsidP="00D64109">
      <w:pPr>
        <w:widowControl w:val="0"/>
        <w:rPr>
          <w:rFonts w:ascii="Times New Roman" w:hAnsi="Times New Roman" w:cs="Times New Roman"/>
          <w:sz w:val="24"/>
          <w:szCs w:val="24"/>
        </w:rPr>
      </w:pPr>
      <w:r w:rsidRPr="00E66A3A">
        <w:rPr>
          <w:rFonts w:ascii="Times New Roman" w:hAnsi="Times New Roman" w:cs="Times New Roman"/>
          <w:sz w:val="24"/>
          <w:szCs w:val="24"/>
        </w:rPr>
        <w:tab/>
      </w:r>
    </w:p>
    <w:p w:rsidR="00E66A3A" w:rsidRPr="00E66A3A" w:rsidRDefault="007134A4" w:rsidP="00D64109">
      <w:pPr>
        <w:rPr>
          <w:rFonts w:ascii="Times New Roman" w:hAnsi="Times New Roman" w:cs="Times New Roman"/>
          <w:color w:val="000000"/>
          <w:sz w:val="24"/>
          <w:szCs w:val="24"/>
        </w:rPr>
      </w:pPr>
      <w:r w:rsidRPr="00E66A3A">
        <w:rPr>
          <w:rFonts w:ascii="Times New Roman" w:hAnsi="Times New Roman" w:cs="Times New Roman"/>
          <w:sz w:val="24"/>
          <w:szCs w:val="24"/>
        </w:rPr>
        <w:tab/>
      </w:r>
      <w:bookmarkStart w:id="1" w:name="OLE_LINK3"/>
      <w:r w:rsidR="00E66A3A"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66A3A" w:rsidRPr="00E66A3A">
        <w:rPr>
          <w:rFonts w:ascii="Times New Roman" w:hAnsi="Times New Roman" w:cs="Times New Roman"/>
          <w:sz w:val="24"/>
          <w:szCs w:val="24"/>
        </w:rPr>
        <w:t xml:space="preserve"> of the Reliability Standard, this document </w:t>
      </w:r>
      <w:r w:rsidR="00E66A3A"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E66A3A" w:rsidRPr="00E66A3A">
          <w:rPr>
            <w:rStyle w:val="Hyperlink"/>
            <w:rFonts w:ascii="Times New Roman" w:hAnsi="Times New Roman" w:cs="Times New Roman"/>
            <w:sz w:val="24"/>
            <w:szCs w:val="24"/>
          </w:rPr>
          <w:t>http://www.nerc.com/page.php?cid=2|20</w:t>
        </w:r>
      </w:hyperlink>
      <w:r w:rsidR="00E66A3A"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66A3A" w:rsidRPr="00E66A3A" w:rsidRDefault="00E66A3A" w:rsidP="00D64109">
      <w:pPr>
        <w:rPr>
          <w:rFonts w:ascii="Times New Roman" w:hAnsi="Times New Roman" w:cs="Times New Roman"/>
          <w:color w:val="000000"/>
          <w:sz w:val="24"/>
          <w:szCs w:val="24"/>
        </w:rPr>
      </w:pPr>
    </w:p>
    <w:p w:rsidR="007134A4" w:rsidRPr="00D13D83" w:rsidRDefault="00E66A3A" w:rsidP="00D64109">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w:t>
      </w:r>
      <w:r w:rsidRPr="00D13D83">
        <w:rPr>
          <w:rFonts w:ascii="Times New Roman" w:hAnsi="Times New Roman" w:cs="Times New Roman"/>
          <w:sz w:val="24"/>
          <w:szCs w:val="24"/>
        </w:rPr>
        <w:t>and this document does not necessarily include all applicable Order provisions.  In the event of a discrepancy between FERC Orders, and the language included in this document, FERC Orders shall prevail.</w:t>
      </w:r>
      <w:bookmarkEnd w:id="1"/>
      <w:r w:rsidR="006768E8" w:rsidRPr="00D13D83">
        <w:rPr>
          <w:rFonts w:ascii="Times New Roman" w:hAnsi="Times New Roman" w:cs="Times New Roman"/>
          <w:sz w:val="24"/>
          <w:szCs w:val="24"/>
        </w:rPr>
        <w:t xml:space="preserve">  </w:t>
      </w:r>
    </w:p>
    <w:p w:rsidR="00B627B7" w:rsidRPr="00D13D83" w:rsidRDefault="00B627B7" w:rsidP="00D64109">
      <w:pPr>
        <w:widowControl w:val="0"/>
        <w:rPr>
          <w:rFonts w:ascii="Times New Roman" w:hAnsi="Times New Roman" w:cs="Times New Roman"/>
          <w:sz w:val="24"/>
          <w:szCs w:val="24"/>
        </w:rPr>
      </w:pPr>
    </w:p>
    <w:p w:rsidR="00F840B5" w:rsidRPr="004F2965" w:rsidRDefault="00D90AF9" w:rsidP="00F840B5">
      <w:pPr>
        <w:pStyle w:val="Heading1"/>
        <w:rPr>
          <w:sz w:val="48"/>
          <w:szCs w:val="48"/>
        </w:rPr>
      </w:pPr>
      <w:r w:rsidRPr="00E66A3A">
        <w:rPr>
          <w:rFonts w:ascii="Times New Roman" w:hAnsi="Times New Roman" w:cs="Times New Roman"/>
          <w:sz w:val="24"/>
          <w:szCs w:val="24"/>
        </w:rPr>
        <w:br w:type="page"/>
      </w:r>
      <w:r w:rsidR="00F840B5" w:rsidRPr="004F2965">
        <w:rPr>
          <w:sz w:val="48"/>
          <w:szCs w:val="48"/>
        </w:rPr>
        <w:lastRenderedPageBreak/>
        <w:t>Subject Matter Experts</w:t>
      </w:r>
    </w:p>
    <w:p w:rsidR="00725B29" w:rsidRDefault="00725B29"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820D6D" w:rsidRPr="000039F3" w:rsidRDefault="00820D6D"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p>
    <w:p w:rsidR="00820D6D" w:rsidRPr="00234680" w:rsidRDefault="00820D6D" w:rsidP="00D64109">
      <w:pPr>
        <w:widowControl w:val="0"/>
        <w:rPr>
          <w:rFonts w:ascii="Times New Roman" w:hAnsi="Times New Roman" w:cs="Times New Roman"/>
          <w:b/>
          <w:bCs/>
          <w:i/>
          <w:iCs/>
          <w:color w:val="000000"/>
          <w:sz w:val="24"/>
          <w:szCs w:val="24"/>
        </w:rPr>
      </w:pPr>
      <w:r w:rsidRPr="00F840B5">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820D6D" w:rsidRPr="00234680" w:rsidRDefault="00820D6D" w:rsidP="00D64109">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820D6D" w:rsidRPr="00F840B5" w:rsidTr="00D64109">
        <w:tc>
          <w:tcPr>
            <w:tcW w:w="3528"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Requirement</w:t>
            </w:r>
          </w:p>
        </w:tc>
      </w:tr>
      <w:tr w:rsidR="00820D6D" w:rsidRPr="00234680" w:rsidTr="00D64109">
        <w:tc>
          <w:tcPr>
            <w:tcW w:w="3528"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nil"/>
              <w:right w:val="nil"/>
            </w:tcBorders>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bl>
    <w:p w:rsidR="00454844" w:rsidRDefault="00454844" w:rsidP="00D64109">
      <w:pPr>
        <w:widowControl w:val="0"/>
        <w:rPr>
          <w:rFonts w:ascii="Times New Roman" w:hAnsi="Times New Roman" w:cs="Times New Roman"/>
          <w:sz w:val="24"/>
          <w:szCs w:val="24"/>
        </w:rPr>
      </w:pPr>
    </w:p>
    <w:p w:rsidR="00725B29" w:rsidRPr="004F2965" w:rsidRDefault="00454844" w:rsidP="00D64109">
      <w:pPr>
        <w:pStyle w:val="Heading1"/>
        <w:rPr>
          <w:sz w:val="48"/>
          <w:szCs w:val="48"/>
        </w:rPr>
      </w:pPr>
      <w:r>
        <w:rPr>
          <w:rFonts w:ascii="Times New Roman" w:hAnsi="Times New Roman" w:cs="Times New Roman"/>
          <w:sz w:val="24"/>
          <w:szCs w:val="24"/>
        </w:rPr>
        <w:br w:type="page"/>
      </w:r>
      <w:r w:rsidR="00725B29" w:rsidRPr="004F2965">
        <w:rPr>
          <w:sz w:val="48"/>
          <w:szCs w:val="48"/>
        </w:rPr>
        <w:t>Reliability Standard Language</w:t>
      </w:r>
    </w:p>
    <w:p w:rsidR="00820D6D" w:rsidRPr="00E66A3A" w:rsidRDefault="00820D6D" w:rsidP="00D64109">
      <w:pPr>
        <w:widowControl w:val="0"/>
        <w:rPr>
          <w:rFonts w:ascii="Times New Roman" w:hAnsi="Times New Roman" w:cs="Times New Roman"/>
          <w:sz w:val="24"/>
          <w:szCs w:val="24"/>
        </w:rPr>
      </w:pPr>
    </w:p>
    <w:p w:rsidR="00D90AF9" w:rsidRPr="00E66A3A" w:rsidRDefault="00D90AF9" w:rsidP="00D64109">
      <w:pPr>
        <w:widowControl w:val="0"/>
        <w:shd w:val="clear" w:color="auto" w:fill="D3DCE9"/>
        <w:rPr>
          <w:rFonts w:ascii="Times New Roman" w:hAnsi="Times New Roman" w:cs="Times New Roman"/>
          <w:sz w:val="24"/>
          <w:szCs w:val="24"/>
        </w:rPr>
      </w:pPr>
    </w:p>
    <w:p w:rsidR="00D90AF9" w:rsidRPr="004F2965" w:rsidRDefault="00C57B75" w:rsidP="004F2965">
      <w:pPr>
        <w:widowControl w:val="0"/>
        <w:shd w:val="clear" w:color="auto" w:fill="D3DCE9"/>
        <w:jc w:val="center"/>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CIP-</w:t>
      </w:r>
      <w:r w:rsidR="007F5E40" w:rsidRPr="004F2965">
        <w:rPr>
          <w:rFonts w:ascii="Times New Roman" w:hAnsi="Times New Roman" w:cs="Times New Roman"/>
          <w:b/>
          <w:bCs/>
          <w:color w:val="264D74"/>
          <w:sz w:val="28"/>
          <w:szCs w:val="28"/>
        </w:rPr>
        <w:t>004-3</w:t>
      </w:r>
      <w:r w:rsidRPr="004F2965">
        <w:rPr>
          <w:rFonts w:ascii="Times New Roman" w:hAnsi="Times New Roman" w:cs="Times New Roman"/>
          <w:b/>
          <w:bCs/>
          <w:color w:val="264D74"/>
          <w:sz w:val="28"/>
          <w:szCs w:val="28"/>
        </w:rPr>
        <w:t xml:space="preserve"> </w:t>
      </w:r>
      <w:r w:rsidR="003361BC" w:rsidRPr="004F2965">
        <w:rPr>
          <w:rFonts w:ascii="Times New Roman" w:hAnsi="Times New Roman" w:cs="Times New Roman"/>
          <w:b/>
          <w:bCs/>
          <w:color w:val="264D74"/>
          <w:sz w:val="28"/>
          <w:szCs w:val="28"/>
        </w:rPr>
        <w:t xml:space="preserve">— </w:t>
      </w:r>
      <w:r w:rsidRPr="004F2965">
        <w:rPr>
          <w:rFonts w:ascii="Times New Roman" w:hAnsi="Times New Roman" w:cs="Times New Roman"/>
          <w:b/>
          <w:bCs/>
          <w:color w:val="264D74"/>
          <w:sz w:val="28"/>
          <w:szCs w:val="28"/>
        </w:rPr>
        <w:t xml:space="preserve">Cyber Security </w:t>
      </w:r>
      <w:r w:rsidR="003361BC" w:rsidRPr="004F2965">
        <w:rPr>
          <w:rFonts w:ascii="Times New Roman" w:hAnsi="Times New Roman" w:cs="Times New Roman"/>
          <w:b/>
          <w:bCs/>
          <w:sz w:val="28"/>
          <w:szCs w:val="28"/>
        </w:rPr>
        <w:t>—</w:t>
      </w:r>
      <w:r w:rsidR="00966FA9" w:rsidRPr="004F2965">
        <w:rPr>
          <w:rFonts w:ascii="Times New Roman" w:hAnsi="Times New Roman" w:cs="Times New Roman"/>
          <w:b/>
          <w:bCs/>
          <w:color w:val="264D74"/>
          <w:sz w:val="28"/>
          <w:szCs w:val="28"/>
        </w:rPr>
        <w:t xml:space="preserve"> </w:t>
      </w:r>
      <w:r w:rsidR="00BE6BA6" w:rsidRPr="004F2965">
        <w:rPr>
          <w:rFonts w:ascii="Times New Roman" w:hAnsi="Times New Roman" w:cs="Times New Roman"/>
          <w:b/>
          <w:bCs/>
          <w:color w:val="264D74"/>
          <w:sz w:val="28"/>
          <w:szCs w:val="28"/>
        </w:rPr>
        <w:t>Personnel &amp; Training</w:t>
      </w:r>
    </w:p>
    <w:p w:rsidR="00D90AF9" w:rsidRPr="00E66A3A" w:rsidRDefault="00D90AF9" w:rsidP="00D64109">
      <w:pPr>
        <w:widowControl w:val="0"/>
        <w:shd w:val="clear" w:color="auto" w:fill="D3DCE9"/>
        <w:rPr>
          <w:rFonts w:ascii="Times New Roman" w:hAnsi="Times New Roman" w:cs="Times New Roman"/>
          <w:color w:val="264D74"/>
          <w:sz w:val="24"/>
          <w:szCs w:val="24"/>
        </w:rPr>
      </w:pP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811A46" w:rsidRPr="004F2965" w:rsidRDefault="00D90AF9" w:rsidP="00D64109">
      <w:pPr>
        <w:widowControl w:val="0"/>
        <w:rPr>
          <w:rFonts w:ascii="Times New Roman" w:hAnsi="Times New Roman" w:cs="Times New Roman"/>
          <w:b/>
          <w:bCs/>
          <w:color w:val="264D74"/>
          <w:sz w:val="28"/>
          <w:szCs w:val="28"/>
        </w:rPr>
      </w:pPr>
      <w:r w:rsidRPr="004F2965">
        <w:rPr>
          <w:rFonts w:ascii="Times New Roman" w:hAnsi="Times New Roman" w:cs="Times New Roman"/>
          <w:b/>
          <w:color w:val="264D74"/>
          <w:sz w:val="28"/>
          <w:szCs w:val="28"/>
        </w:rPr>
        <w:t xml:space="preserve">Purpose: </w:t>
      </w:r>
    </w:p>
    <w:p w:rsidR="00BE6BA6" w:rsidRPr="00E66A3A" w:rsidRDefault="00BE6BA6" w:rsidP="00D64109">
      <w:pPr>
        <w:rPr>
          <w:rFonts w:ascii="Times New Roman" w:hAnsi="Times New Roman" w:cs="Times New Roman"/>
          <w:sz w:val="24"/>
          <w:szCs w:val="24"/>
        </w:rPr>
      </w:pP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requires that personnel having authorized cyber or authorized</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u</w:t>
      </w:r>
      <w:r w:rsidRPr="00E66A3A">
        <w:rPr>
          <w:rFonts w:ascii="Times New Roman" w:hAnsi="Times New Roman" w:cs="Times New Roman"/>
          <w:sz w:val="24"/>
          <w:szCs w:val="24"/>
        </w:rPr>
        <w:t>nescorted physical access to Critical Cyber Assets, including contractors and service vendors,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have an appropriate level of personnel risk assessment, training, and security awareness.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should be read as part of a group of standards numbered Standards CIP-002</w:t>
      </w:r>
      <w:r w:rsidR="006768E8">
        <w:rPr>
          <w:rFonts w:ascii="Times New Roman" w:hAnsi="Times New Roman" w:cs="Times New Roman"/>
          <w:sz w:val="24"/>
          <w:szCs w:val="24"/>
        </w:rPr>
        <w:t>-3</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through CIP-009</w:t>
      </w:r>
      <w:r w:rsidR="006768E8">
        <w:rPr>
          <w:rFonts w:ascii="Times New Roman" w:hAnsi="Times New Roman" w:cs="Times New Roman"/>
          <w:sz w:val="24"/>
          <w:szCs w:val="24"/>
        </w:rPr>
        <w:t>-3</w:t>
      </w:r>
      <w:r w:rsidRPr="00E66A3A">
        <w:rPr>
          <w:rFonts w:ascii="Times New Roman" w:hAnsi="Times New Roman" w:cs="Times New Roman"/>
          <w:sz w:val="24"/>
          <w:szCs w:val="24"/>
        </w:rPr>
        <w:t xml:space="preserve">. </w:t>
      </w:r>
      <w:r w:rsidR="00E66A3A">
        <w:rPr>
          <w:rFonts w:ascii="Times New Roman" w:hAnsi="Times New Roman" w:cs="Times New Roman"/>
          <w:sz w:val="24"/>
          <w:szCs w:val="24"/>
        </w:rPr>
        <w:t xml:space="preserve"> </w:t>
      </w:r>
    </w:p>
    <w:p w:rsidR="00C57B75" w:rsidRPr="00D64109" w:rsidRDefault="00C57B75"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D90AF9" w:rsidRPr="004F2965" w:rsidRDefault="00D90AF9" w:rsidP="00D64109">
      <w:pPr>
        <w:widowControl w:val="0"/>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Applicability:</w:t>
      </w:r>
    </w:p>
    <w:p w:rsidR="00717420" w:rsidRPr="00E66A3A" w:rsidRDefault="00FD064E" w:rsidP="00D64109">
      <w:pPr>
        <w:numPr>
          <w:ilvl w:val="1"/>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Wit</w:t>
      </w:r>
      <w:r w:rsidR="0009633E" w:rsidRPr="00E66A3A">
        <w:rPr>
          <w:rFonts w:ascii="Times New Roman" w:hAnsi="Times New Roman" w:cs="Times New Roman"/>
          <w:sz w:val="24"/>
          <w:szCs w:val="24"/>
        </w:rPr>
        <w:t>hin the text of Standard CIP-004</w:t>
      </w:r>
      <w:r w:rsidRPr="00E66A3A">
        <w:rPr>
          <w:rFonts w:ascii="Times New Roman" w:hAnsi="Times New Roman" w:cs="Times New Roman"/>
          <w:sz w:val="24"/>
          <w:szCs w:val="24"/>
        </w:rPr>
        <w:t>, “Responsible Entity” shall mean:</w:t>
      </w:r>
    </w:p>
    <w:p w:rsidR="0050636D" w:rsidRPr="00E66A3A" w:rsidRDefault="0050636D" w:rsidP="00D64109">
      <w:pPr>
        <w:widowControl w:val="0"/>
        <w:rPr>
          <w:rFonts w:ascii="Times New Roman" w:hAnsi="Times New Roman" w:cs="Times New Roman"/>
          <w:color w:val="000000"/>
          <w:sz w:val="24"/>
          <w:szCs w:val="24"/>
        </w:rPr>
      </w:pP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Reliability Coordinator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Balancing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Interchange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Service Provider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Load Serving Entity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NERC</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 xml:space="preserve">Regional </w:t>
      </w:r>
      <w:r w:rsidR="0025675A">
        <w:rPr>
          <w:rFonts w:ascii="Times New Roman" w:hAnsi="Times New Roman" w:cs="Times New Roman"/>
          <w:sz w:val="24"/>
          <w:szCs w:val="24"/>
        </w:rPr>
        <w:t>Entity</w:t>
      </w:r>
    </w:p>
    <w:p w:rsidR="0050636D" w:rsidRPr="00E66A3A" w:rsidRDefault="0050636D" w:rsidP="00D64109">
      <w:pPr>
        <w:pStyle w:val="ListNumber"/>
        <w:numPr>
          <w:ilvl w:val="0"/>
          <w:numId w:val="0"/>
        </w:numPr>
        <w:autoSpaceDE/>
        <w:autoSpaceDN/>
        <w:adjustRightInd/>
        <w:ind w:left="900"/>
        <w:rPr>
          <w:rFonts w:ascii="Times New Roman" w:hAnsi="Times New Roman" w:cs="Times New Roman"/>
          <w:sz w:val="24"/>
          <w:szCs w:val="24"/>
        </w:rPr>
      </w:pPr>
    </w:p>
    <w:p w:rsidR="00FD064E" w:rsidRPr="00E66A3A" w:rsidRDefault="00FD064E" w:rsidP="00D64109">
      <w:pPr>
        <w:pStyle w:val="ListNumber"/>
        <w:numPr>
          <w:ilvl w:val="0"/>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 xml:space="preserve">The following </w:t>
      </w:r>
      <w:r w:rsidR="0009633E" w:rsidRPr="00E66A3A">
        <w:rPr>
          <w:rFonts w:ascii="Times New Roman" w:hAnsi="Times New Roman" w:cs="Times New Roman"/>
          <w:sz w:val="24"/>
          <w:szCs w:val="24"/>
        </w:rPr>
        <w:t>are exempt from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Facilities regulated by the U.S. Nuclear Regulatory Commission or the Canadian Nuclear Safety Commission.</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color w:val="000000"/>
          <w:sz w:val="24"/>
          <w:szCs w:val="24"/>
        </w:rPr>
      </w:pPr>
      <w:r w:rsidRPr="00E66A3A">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E66A3A" w:rsidRDefault="0050636D"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Responsible Entities that, in compliance with Standard CIP-002</w:t>
      </w:r>
      <w:r w:rsidR="00680D09">
        <w:rPr>
          <w:rFonts w:ascii="Times New Roman" w:hAnsi="Times New Roman" w:cs="Times New Roman"/>
          <w:sz w:val="24"/>
          <w:szCs w:val="24"/>
        </w:rPr>
        <w:t>-3</w:t>
      </w:r>
      <w:r w:rsidRPr="00E66A3A">
        <w:rPr>
          <w:rFonts w:ascii="Times New Roman" w:hAnsi="Times New Roman" w:cs="Times New Roman"/>
          <w:sz w:val="24"/>
          <w:szCs w:val="24"/>
        </w:rPr>
        <w:t>, identify that they have no Critical Cyber Assets.</w:t>
      </w:r>
    </w:p>
    <w:p w:rsidR="00466DA2" w:rsidRPr="00E66A3A" w:rsidRDefault="00466DA2" w:rsidP="00D64109">
      <w:pPr>
        <w:widowControl w:val="0"/>
        <w:rPr>
          <w:rFonts w:ascii="Times New Roman" w:hAnsi="Times New Roman" w:cs="Times New Roman"/>
          <w:sz w:val="24"/>
          <w:szCs w:val="24"/>
        </w:rPr>
      </w:pP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0208BE" w:rsidRDefault="000208BE" w:rsidP="00D64109">
      <w:pPr>
        <w:widowControl w:val="0"/>
        <w:rPr>
          <w:rFonts w:ascii="Times New Roman" w:hAnsi="Times New Roman" w:cs="Times New Roman"/>
          <w:sz w:val="24"/>
          <w:szCs w:val="24"/>
        </w:rPr>
      </w:pPr>
    </w:p>
    <w:p w:rsidR="00D45E92" w:rsidRPr="00D64109" w:rsidRDefault="00D45E92" w:rsidP="00D64109">
      <w:pPr>
        <w:widowControl w:val="0"/>
        <w:rPr>
          <w:rFonts w:ascii="Times New Roman" w:hAnsi="Times New Roman" w:cs="Times New Roman"/>
          <w:sz w:val="24"/>
          <w:szCs w:val="24"/>
        </w:rPr>
      </w:pPr>
    </w:p>
    <w:p w:rsidR="00D90AF9" w:rsidRPr="004F2965" w:rsidRDefault="00934C50" w:rsidP="00D64109">
      <w:pPr>
        <w:widowControl w:val="0"/>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Requirements:</w:t>
      </w:r>
    </w:p>
    <w:p w:rsidR="00787677" w:rsidRPr="006B38EE" w:rsidRDefault="00787677" w:rsidP="00787677">
      <w:pPr>
        <w:widowControl w:val="0"/>
        <w:spacing w:line="266" w:lineRule="exact"/>
        <w:rPr>
          <w:rFonts w:ascii="Times New Roman" w:hAnsi="Times New Roman" w:cs="Times New Roman"/>
          <w:b/>
          <w:bCs/>
          <w:sz w:val="24"/>
          <w:szCs w:val="24"/>
        </w:rPr>
      </w:pPr>
    </w:p>
    <w:p w:rsidR="0009633E" w:rsidRPr="00D13D83" w:rsidRDefault="00BB0CC0" w:rsidP="00787677">
      <w:pPr>
        <w:spacing w:after="120"/>
        <w:ind w:left="1440" w:hanging="720"/>
        <w:rPr>
          <w:rFonts w:ascii="Times New Roman" w:hAnsi="Times New Roman" w:cs="Times New Roman"/>
          <w:bCs/>
          <w:sz w:val="24"/>
          <w:szCs w:val="24"/>
        </w:rPr>
      </w:pPr>
      <w:r w:rsidRPr="00C461C7">
        <w:rPr>
          <w:rFonts w:ascii="Times New Roman" w:hAnsi="Times New Roman" w:cs="Times New Roman"/>
          <w:b/>
          <w:bCs/>
          <w:sz w:val="24"/>
          <w:szCs w:val="24"/>
        </w:rPr>
        <w:t>R1</w:t>
      </w:r>
      <w:r w:rsidR="006768E8" w:rsidRPr="00C461C7">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0009633E" w:rsidRPr="00D13D83">
        <w:rPr>
          <w:rFonts w:ascii="Times New Roman" w:hAnsi="Times New Roman" w:cs="Times New Roman"/>
          <w:bCs/>
          <w:sz w:val="24"/>
          <w:szCs w:val="24"/>
        </w:rPr>
        <w:t xml:space="preserve">Awareness — The Responsible Entity shall establish, </w:t>
      </w:r>
      <w:r w:rsidR="003B28E4" w:rsidRPr="00D13D83">
        <w:rPr>
          <w:rFonts w:ascii="Times New Roman" w:hAnsi="Times New Roman" w:cs="Times New Roman"/>
          <w:bCs/>
          <w:sz w:val="24"/>
          <w:szCs w:val="24"/>
        </w:rPr>
        <w:t xml:space="preserve">document, implement and </w:t>
      </w:r>
      <w:r w:rsidR="003361BC" w:rsidRPr="00D13D83">
        <w:rPr>
          <w:rFonts w:ascii="Times New Roman" w:hAnsi="Times New Roman" w:cs="Times New Roman"/>
          <w:bCs/>
          <w:sz w:val="24"/>
          <w:szCs w:val="24"/>
        </w:rPr>
        <w:t>maintain</w:t>
      </w:r>
      <w:r w:rsidR="0009633E" w:rsidRPr="00D13D83">
        <w:rPr>
          <w:rFonts w:ascii="Times New Roman" w:hAnsi="Times New Roman" w:cs="Times New Roman"/>
          <w:bCs/>
          <w:sz w:val="24"/>
          <w:szCs w:val="24"/>
        </w:rPr>
        <w:t xml:space="preserve"> a security</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awareness program to ensure personnel having authorized cyber or authorized unescorted</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 xml:space="preserve">physical access </w:t>
      </w:r>
      <w:r w:rsidR="003B28E4" w:rsidRPr="00D13D83">
        <w:rPr>
          <w:rFonts w:ascii="Times New Roman" w:hAnsi="Times New Roman" w:cs="Times New Roman"/>
          <w:bCs/>
          <w:sz w:val="24"/>
          <w:szCs w:val="24"/>
        </w:rPr>
        <w:t xml:space="preserve">to Critical Cyber Assets </w:t>
      </w:r>
      <w:r w:rsidR="0009633E" w:rsidRPr="00D13D83">
        <w:rPr>
          <w:rFonts w:ascii="Times New Roman" w:hAnsi="Times New Roman" w:cs="Times New Roman"/>
          <w:bCs/>
          <w:sz w:val="24"/>
          <w:szCs w:val="24"/>
        </w:rPr>
        <w:t xml:space="preserve">receive on-going reinforcement in sound security practices. </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The program shall</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include security awareness reinforcement on at least a quarterly basis using mechanisms such</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as:</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Direct communications (e.g., emails, memos, computer based training,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Indirect communications (e.g., posters, intranet, brochures,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Management support and reinforcement (e.g., presentations, meetings, etc.).</w:t>
      </w: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787677" w:rsidRPr="006B38EE" w:rsidRDefault="00787677" w:rsidP="00787677">
      <w:pPr>
        <w:widowControl w:val="0"/>
        <w:spacing w:line="266" w:lineRule="exact"/>
        <w:rPr>
          <w:rFonts w:ascii="Times New Roman" w:hAnsi="Times New Roman" w:cs="Times New Roman"/>
          <w:b/>
          <w:bCs/>
          <w:sz w:val="24"/>
          <w:szCs w:val="24"/>
        </w:rPr>
      </w:pPr>
    </w:p>
    <w:p w:rsidR="00A82156" w:rsidRPr="004F2965" w:rsidRDefault="00A82156" w:rsidP="00D45E92">
      <w:pPr>
        <w:pStyle w:val="Heading1"/>
        <w:rPr>
          <w:sz w:val="32"/>
          <w:szCs w:val="32"/>
        </w:rPr>
      </w:pPr>
      <w:r w:rsidRPr="004F2965">
        <w:rPr>
          <w:sz w:val="32"/>
          <w:szCs w:val="32"/>
        </w:rPr>
        <w:t>R1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F7430A">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48771E" w:rsidRDefault="0048771E" w:rsidP="00D64109">
      <w:pPr>
        <w:autoSpaceDE/>
        <w:autoSpaceDN/>
        <w:adjustRightInd/>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Pr="00A60ED0" w:rsidRDefault="00165FE2" w:rsidP="00D64109">
      <w:pPr>
        <w:widowControl w:val="0"/>
        <w:rPr>
          <w:rFonts w:ascii="Times New Roman" w:hAnsi="Times New Roman" w:cs="Times New Roman"/>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65FE2" w:rsidRPr="00E66A3A" w:rsidRDefault="00165FE2" w:rsidP="00DA2756">
      <w:pPr>
        <w:ind w:left="1440" w:hanging="720"/>
        <w:rPr>
          <w:rFonts w:ascii="Times New Roman" w:hAnsi="Times New Roman" w:cs="Times New Roman"/>
          <w:sz w:val="24"/>
          <w:szCs w:val="24"/>
        </w:rPr>
      </w:pP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A60ED0" w:rsidRPr="005D631A">
        <w:rPr>
          <w:rFonts w:ascii="Times New Roman" w:eastAsia="Calibri" w:hAnsi="Times New Roman" w:cs="Times New Roman"/>
          <w:bCs/>
          <w:color w:val="365F91"/>
          <w:sz w:val="24"/>
          <w:szCs w:val="24"/>
        </w:rPr>
        <w:t xml:space="preserve">documented, implemented and </w:t>
      </w:r>
      <w:r w:rsidR="00DB55EA" w:rsidRPr="005D631A">
        <w:rPr>
          <w:rFonts w:ascii="Times New Roman" w:eastAsia="Calibri" w:hAnsi="Times New Roman" w:cs="Times New Roman"/>
          <w:bCs/>
          <w:color w:val="365F91"/>
          <w:sz w:val="24"/>
          <w:szCs w:val="24"/>
        </w:rPr>
        <w:t xml:space="preserve">maintains </w:t>
      </w:r>
      <w:r w:rsidR="00165FE2" w:rsidRPr="005D631A">
        <w:rPr>
          <w:rFonts w:ascii="Times New Roman" w:eastAsia="Calibri" w:hAnsi="Times New Roman" w:cs="Times New Roman"/>
          <w:bCs/>
          <w:color w:val="365F91"/>
          <w:sz w:val="24"/>
          <w:szCs w:val="24"/>
        </w:rPr>
        <w:t xml:space="preserve">a security awareness program for all personnel </w:t>
      </w:r>
      <w:r w:rsidR="00787677">
        <w:rPr>
          <w:rFonts w:ascii="Times New Roman" w:eastAsia="Calibri" w:hAnsi="Times New Roman" w:cs="Times New Roman"/>
          <w:bCs/>
          <w:color w:val="365F91"/>
          <w:sz w:val="24"/>
          <w:szCs w:val="24"/>
        </w:rPr>
        <w:t>who have</w:t>
      </w:r>
      <w:r w:rsidR="00A60ED0" w:rsidRPr="005D631A">
        <w:rPr>
          <w:rFonts w:ascii="Times New Roman" w:eastAsia="Calibri" w:hAnsi="Times New Roman" w:cs="Times New Roman"/>
          <w:bCs/>
          <w:color w:val="365F91"/>
          <w:sz w:val="24"/>
          <w:szCs w:val="24"/>
        </w:rPr>
        <w:t xml:space="preserve"> authorized </w:t>
      </w:r>
      <w:r w:rsidR="00DE5BE3" w:rsidRPr="005D631A">
        <w:rPr>
          <w:rFonts w:ascii="Times New Roman" w:eastAsia="Calibri" w:hAnsi="Times New Roman" w:cs="Times New Roman"/>
          <w:bCs/>
          <w:color w:val="365F91"/>
          <w:sz w:val="24"/>
          <w:szCs w:val="24"/>
        </w:rPr>
        <w:t xml:space="preserve">cyber or authorized </w:t>
      </w:r>
      <w:r w:rsidR="00A60ED0" w:rsidRPr="005D631A">
        <w:rPr>
          <w:rFonts w:ascii="Times New Roman" w:eastAsia="Calibri" w:hAnsi="Times New Roman" w:cs="Times New Roman"/>
          <w:bCs/>
          <w:color w:val="365F91"/>
          <w:sz w:val="24"/>
          <w:szCs w:val="24"/>
        </w:rPr>
        <w:t>une</w:t>
      </w:r>
      <w:r w:rsidR="005D631A">
        <w:rPr>
          <w:rFonts w:ascii="Times New Roman" w:eastAsia="Calibri" w:hAnsi="Times New Roman" w:cs="Times New Roman"/>
          <w:bCs/>
          <w:color w:val="365F91"/>
          <w:sz w:val="24"/>
          <w:szCs w:val="24"/>
        </w:rPr>
        <w:t xml:space="preserve">scorted physical access to CCAs.  </w:t>
      </w: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 xml:space="preserve">Verify </w:t>
      </w:r>
      <w:r w:rsidR="00DB55EA" w:rsidRPr="005D631A">
        <w:rPr>
          <w:rFonts w:ascii="Times New Roman" w:eastAsia="Calibri" w:hAnsi="Times New Roman" w:cs="Times New Roman"/>
          <w:bCs/>
          <w:color w:val="365F91"/>
          <w:sz w:val="24"/>
          <w:szCs w:val="24"/>
        </w:rPr>
        <w:t xml:space="preserve">that </w:t>
      </w:r>
      <w:r w:rsidR="00A60ED0" w:rsidRPr="005D631A">
        <w:rPr>
          <w:rFonts w:ascii="Times New Roman" w:eastAsia="Calibri" w:hAnsi="Times New Roman" w:cs="Times New Roman"/>
          <w:bCs/>
          <w:color w:val="365F91"/>
          <w:sz w:val="24"/>
          <w:szCs w:val="24"/>
        </w:rPr>
        <w:t>personnel receive on-going reinforcement in security practices.</w:t>
      </w:r>
      <w:r w:rsidR="005D631A">
        <w:rPr>
          <w:rFonts w:ascii="Times New Roman" w:eastAsia="Calibri" w:hAnsi="Times New Roman" w:cs="Times New Roman"/>
          <w:bCs/>
          <w:color w:val="365F91"/>
          <w:sz w:val="24"/>
          <w:szCs w:val="24"/>
        </w:rPr>
        <w:t xml:space="preserve">  </w:t>
      </w: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Verify</w:t>
      </w:r>
      <w:r w:rsidR="00165FE2" w:rsidRPr="005D631A">
        <w:rPr>
          <w:rFonts w:ascii="Times New Roman" w:eastAsia="Calibri" w:hAnsi="Times New Roman" w:cs="Times New Roman"/>
          <w:bCs/>
          <w:color w:val="365F91"/>
          <w:sz w:val="24"/>
          <w:szCs w:val="24"/>
        </w:rPr>
        <w:t xml:space="preserve"> </w:t>
      </w:r>
      <w:r w:rsidR="00DB55EA" w:rsidRPr="005D631A">
        <w:rPr>
          <w:rFonts w:ascii="Times New Roman" w:eastAsia="Calibri" w:hAnsi="Times New Roman" w:cs="Times New Roman"/>
          <w:bCs/>
          <w:color w:val="365F91"/>
          <w:sz w:val="24"/>
          <w:szCs w:val="24"/>
        </w:rPr>
        <w:t xml:space="preserve">that </w:t>
      </w:r>
      <w:r w:rsidR="00165FE2" w:rsidRPr="005D631A">
        <w:rPr>
          <w:rFonts w:ascii="Times New Roman" w:eastAsia="Calibri" w:hAnsi="Times New Roman" w:cs="Times New Roman"/>
          <w:bCs/>
          <w:color w:val="365F91"/>
          <w:sz w:val="24"/>
          <w:szCs w:val="24"/>
        </w:rPr>
        <w:t>the program is performed at least quarterly.</w:t>
      </w:r>
      <w:r w:rsidR="005D631A">
        <w:rPr>
          <w:rFonts w:ascii="Times New Roman" w:eastAsia="Calibri" w:hAnsi="Times New Roman" w:cs="Times New Roman"/>
          <w:bCs/>
          <w:color w:val="365F91"/>
          <w:sz w:val="24"/>
          <w:szCs w:val="24"/>
        </w:rPr>
        <w:t xml:space="preserve">  </w:t>
      </w:r>
    </w:p>
    <w:p w:rsidR="00165FE2" w:rsidRPr="00725B29" w:rsidRDefault="00A60ED0" w:rsidP="00787677">
      <w:pPr>
        <w:widowControl w:val="0"/>
        <w:ind w:left="720"/>
        <w:rPr>
          <w:rFonts w:ascii="Times New Roman" w:hAnsi="Times New Roman" w:cs="Times New Roman"/>
          <w:color w:val="365F91"/>
          <w:sz w:val="24"/>
          <w:szCs w:val="24"/>
        </w:rPr>
      </w:pPr>
      <w:r w:rsidRPr="00DA2756">
        <w:rPr>
          <w:rFonts w:ascii="Times New Roman" w:hAnsi="Times New Roman" w:cs="Times New Roman"/>
          <w:b/>
          <w:bCs/>
          <w:color w:val="365F91"/>
          <w:sz w:val="24"/>
          <w:szCs w:val="24"/>
        </w:rPr>
        <w:t>Note</w:t>
      </w:r>
      <w:r>
        <w:rPr>
          <w:rFonts w:ascii="Times New Roman" w:hAnsi="Times New Roman" w:cs="Times New Roman"/>
          <w:bCs/>
          <w:color w:val="365F91"/>
          <w:sz w:val="24"/>
          <w:szCs w:val="24"/>
        </w:rPr>
        <w:t xml:space="preserve">: </w:t>
      </w:r>
      <w:r w:rsidR="005D631A">
        <w:rPr>
          <w:rFonts w:ascii="Times New Roman" w:hAnsi="Times New Roman" w:cs="Times New Roman"/>
          <w:bCs/>
          <w:color w:val="365F91"/>
          <w:sz w:val="24"/>
          <w:szCs w:val="24"/>
        </w:rPr>
        <w:t xml:space="preserve"> </w:t>
      </w:r>
      <w:r w:rsidR="00A50569" w:rsidRPr="00725B29">
        <w:rPr>
          <w:rFonts w:ascii="Times New Roman" w:hAnsi="Times New Roman" w:cs="Times New Roman"/>
          <w:bCs/>
          <w:color w:val="365F91"/>
          <w:sz w:val="24"/>
          <w:szCs w:val="24"/>
        </w:rPr>
        <w:t>R</w:t>
      </w:r>
      <w:r w:rsidR="00165FE2" w:rsidRPr="00725B29">
        <w:rPr>
          <w:rFonts w:ascii="Times New Roman" w:hAnsi="Times New Roman" w:cs="Times New Roman"/>
          <w:color w:val="365F91"/>
          <w:sz w:val="24"/>
          <w:szCs w:val="24"/>
        </w:rPr>
        <w:t>eview examples of the awareness program.</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351A2" w:rsidRPr="00D13D83" w:rsidRDefault="003351A2" w:rsidP="00787677">
      <w:pPr>
        <w:spacing w:after="120"/>
        <w:ind w:left="1440" w:hanging="720"/>
        <w:rPr>
          <w:rFonts w:ascii="Times New Roman" w:hAnsi="Times New Roman" w:cs="Times New Roman"/>
          <w:bCs/>
          <w:sz w:val="24"/>
          <w:szCs w:val="24"/>
        </w:rPr>
      </w:pPr>
      <w:r w:rsidRPr="00E66A3A">
        <w:rPr>
          <w:rFonts w:ascii="Times New Roman" w:hAnsi="Times New Roman" w:cs="Times New Roman"/>
          <w:b/>
          <w:bCs/>
          <w:sz w:val="24"/>
          <w:szCs w:val="24"/>
        </w:rPr>
        <w:t>R2</w:t>
      </w:r>
      <w:r w:rsidR="006768E8" w:rsidRPr="00E66A3A">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Pr="00D13D83">
        <w:rPr>
          <w:rFonts w:ascii="Times New Roman" w:hAnsi="Times New Roman" w:cs="Times New Roman"/>
          <w:bCs/>
          <w:sz w:val="24"/>
          <w:szCs w:val="24"/>
        </w:rPr>
        <w:t xml:space="preserve">Training — The Responsible Entity shall establish, </w:t>
      </w:r>
      <w:r w:rsidR="003B28E4" w:rsidRPr="00D13D83">
        <w:rPr>
          <w:rFonts w:ascii="Times New Roman" w:hAnsi="Times New Roman" w:cs="Times New Roman"/>
          <w:bCs/>
          <w:sz w:val="24"/>
          <w:szCs w:val="24"/>
        </w:rPr>
        <w:t xml:space="preserve">document, implement and </w:t>
      </w:r>
      <w:r w:rsidRPr="00D13D83">
        <w:rPr>
          <w:rFonts w:ascii="Times New Roman" w:hAnsi="Times New Roman" w:cs="Times New Roman"/>
          <w:bCs/>
          <w:sz w:val="24"/>
          <w:szCs w:val="24"/>
        </w:rPr>
        <w:t>maintain an annual cyber</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security training program for personnel having authorized cyber or authorized unescorted</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physical access to Critical Cyber Assets</w:t>
      </w:r>
      <w:r w:rsidR="003B28E4" w:rsidRPr="00D13D83">
        <w:rPr>
          <w:rFonts w:ascii="Times New Roman" w:hAnsi="Times New Roman" w:cs="Times New Roman"/>
          <w:bCs/>
          <w:sz w:val="24"/>
          <w:szCs w:val="24"/>
        </w:rPr>
        <w:t>.</w:t>
      </w:r>
      <w:r w:rsidRPr="00D13D83">
        <w:rPr>
          <w:rFonts w:ascii="Times New Roman" w:hAnsi="Times New Roman" w:cs="Times New Roman"/>
          <w:bCs/>
          <w:sz w:val="24"/>
          <w:szCs w:val="24"/>
        </w:rPr>
        <w:t xml:space="preserve"> </w:t>
      </w:r>
      <w:r w:rsidR="003B28E4" w:rsidRPr="00D13D83">
        <w:rPr>
          <w:rFonts w:ascii="Times New Roman" w:hAnsi="Times New Roman" w:cs="Times New Roman"/>
          <w:bCs/>
          <w:sz w:val="24"/>
          <w:szCs w:val="24"/>
        </w:rPr>
        <w:t>The cyber security training program shall be reviewed annually, at a minimum, and shall be updated whenever necessary.</w:t>
      </w:r>
    </w:p>
    <w:p w:rsidR="003351A2" w:rsidRPr="00E66A3A" w:rsidRDefault="003351A2" w:rsidP="00787677">
      <w:pPr>
        <w:spacing w:after="120"/>
        <w:ind w:left="2160" w:hanging="720"/>
        <w:rPr>
          <w:rFonts w:ascii="Times New Roman" w:hAnsi="Times New Roman" w:cs="Times New Roman"/>
          <w:sz w:val="24"/>
          <w:szCs w:val="24"/>
        </w:rPr>
      </w:pPr>
      <w:r w:rsidRPr="00C461C7">
        <w:rPr>
          <w:rFonts w:ascii="Times New Roman" w:hAnsi="Times New Roman" w:cs="Times New Roman"/>
          <w:b/>
          <w:bCs/>
          <w:sz w:val="24"/>
          <w:szCs w:val="24"/>
        </w:rPr>
        <w:t>R2.1</w:t>
      </w:r>
      <w:r w:rsidR="00D13D83" w:rsidRPr="00C461C7">
        <w:rPr>
          <w:rFonts w:ascii="Times New Roman" w:hAnsi="Times New Roman" w:cs="Times New Roman"/>
          <w:b/>
          <w:bCs/>
          <w:sz w:val="24"/>
          <w:szCs w:val="24"/>
        </w:rPr>
        <w:t>.</w:t>
      </w:r>
      <w:r w:rsidR="00D13D83">
        <w:rPr>
          <w:rFonts w:ascii="Times New Roman" w:hAnsi="Times New Roman" w:cs="Times New Roman"/>
          <w:b/>
          <w:bCs/>
          <w:sz w:val="24"/>
          <w:szCs w:val="24"/>
        </w:rPr>
        <w:tab/>
      </w:r>
      <w:r w:rsidRPr="00C461C7">
        <w:rPr>
          <w:rFonts w:ascii="Times New Roman" w:hAnsi="Times New Roman" w:cs="Times New Roman"/>
          <w:sz w:val="24"/>
          <w:szCs w:val="24"/>
        </w:rPr>
        <w:t>This program will ensure that all personnel having such access to Critical Cyber Assets,</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including contractors and service vendors, are trained </w:t>
      </w:r>
      <w:r w:rsidR="003B28E4" w:rsidRPr="00C461C7">
        <w:rPr>
          <w:rFonts w:ascii="Times New Roman" w:hAnsi="Times New Roman" w:cs="Times New Roman"/>
          <w:sz w:val="24"/>
          <w:szCs w:val="24"/>
        </w:rPr>
        <w:t xml:space="preserve">prior to </w:t>
      </w:r>
      <w:r w:rsidR="00655F54">
        <w:rPr>
          <w:rFonts w:ascii="Times New Roman" w:hAnsi="Times New Roman" w:cs="Times New Roman"/>
          <w:sz w:val="24"/>
          <w:szCs w:val="24"/>
        </w:rPr>
        <w:t xml:space="preserve">their </w:t>
      </w:r>
      <w:r w:rsidR="003B28E4" w:rsidRPr="00C461C7">
        <w:rPr>
          <w:rFonts w:ascii="Times New Roman" w:hAnsi="Times New Roman" w:cs="Times New Roman"/>
          <w:sz w:val="24"/>
          <w:szCs w:val="24"/>
        </w:rPr>
        <w:t>being granted such access except in specified circumstances such as an emergency.</w:t>
      </w:r>
    </w:p>
    <w:p w:rsidR="003351A2"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R2.2.</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Training shall cover the policies, access controls, and procedures as developed for the</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Critical Cyber Assets covered by CIP-</w:t>
      </w:r>
      <w:r w:rsidR="007F5E40" w:rsidRPr="00C76A48">
        <w:rPr>
          <w:rFonts w:ascii="Times New Roman" w:hAnsi="Times New Roman" w:cs="Times New Roman"/>
          <w:bCs/>
          <w:sz w:val="24"/>
          <w:szCs w:val="24"/>
        </w:rPr>
        <w:t>004-3</w:t>
      </w:r>
      <w:r w:rsidRPr="00C76A48">
        <w:rPr>
          <w:rFonts w:ascii="Times New Roman" w:hAnsi="Times New Roman" w:cs="Times New Roman"/>
          <w:bCs/>
          <w:sz w:val="24"/>
          <w:szCs w:val="24"/>
        </w:rPr>
        <w:t>, and include, at a minimum, the following</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required items appropriate to personnel roles and responsibilities: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R2.2.1.</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use of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R2.2.2.</w:t>
      </w:r>
      <w:r w:rsidR="00787677">
        <w:rPr>
          <w:rFonts w:ascii="Times New Roman" w:hAnsi="Times New Roman" w:cs="Times New Roman"/>
          <w:b/>
          <w:bCs/>
          <w:sz w:val="24"/>
          <w:szCs w:val="24"/>
        </w:rPr>
        <w:tab/>
      </w:r>
      <w:r w:rsidRPr="00E66A3A">
        <w:rPr>
          <w:rFonts w:ascii="Times New Roman" w:hAnsi="Times New Roman" w:cs="Times New Roman"/>
          <w:sz w:val="24"/>
          <w:szCs w:val="24"/>
        </w:rPr>
        <w:t>Physical and electronic access controls to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R2.2.3.</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handling of Critical Cyber Asset information; and,</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R2.2.4</w:t>
      </w:r>
      <w:r w:rsidR="006768E8" w:rsidRPr="00E66A3A">
        <w:rPr>
          <w:rFonts w:ascii="Times New Roman" w:hAnsi="Times New Roman" w:cs="Times New Roman"/>
          <w:b/>
          <w:bCs/>
          <w:sz w:val="24"/>
          <w:szCs w:val="24"/>
        </w:rPr>
        <w:t>.</w:t>
      </w:r>
      <w:r w:rsidR="00787677">
        <w:rPr>
          <w:rFonts w:ascii="Times New Roman" w:hAnsi="Times New Roman" w:cs="Times New Roman"/>
          <w:b/>
          <w:bCs/>
          <w:sz w:val="24"/>
          <w:szCs w:val="24"/>
        </w:rPr>
        <w:tab/>
      </w:r>
      <w:r w:rsidRPr="00E66A3A">
        <w:rPr>
          <w:rFonts w:ascii="Times New Roman" w:hAnsi="Times New Roman" w:cs="Times New Roman"/>
          <w:sz w:val="24"/>
          <w:szCs w:val="24"/>
        </w:rPr>
        <w:t>Action plans and procedures to recover or re-establish Critical Cyber Assets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and access thereto following a Cyber Security Incident.</w:t>
      </w:r>
    </w:p>
    <w:p w:rsidR="00F91F47"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R2.3.</w:t>
      </w:r>
      <w:r w:rsidRPr="00C76A48">
        <w:rPr>
          <w:rFonts w:ascii="Times New Roman" w:hAnsi="Times New Roman" w:cs="Times New Roman"/>
          <w:bCs/>
          <w:sz w:val="24"/>
          <w:szCs w:val="24"/>
        </w:rPr>
        <w:t xml:space="preserve"> </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The Responsible Entity shall maintain documentation that training is conducted at least</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annually, including the date the training was completed and attendance records.</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E66A3A" w:rsidRDefault="00622057" w:rsidP="00D64109">
      <w:pPr>
        <w:widowControl w:val="0"/>
        <w:shd w:val="clear" w:color="auto" w:fill="D3DCE9"/>
        <w:ind w:left="720"/>
        <w:rPr>
          <w:rFonts w:ascii="Times New Roman" w:hAnsi="Times New Roman" w:cs="Times New Roman"/>
          <w:bCs/>
          <w:color w:val="264D74"/>
          <w:sz w:val="24"/>
          <w:szCs w:val="24"/>
        </w:rPr>
      </w:pPr>
    </w:p>
    <w:p w:rsidR="0072478A" w:rsidRDefault="0072478A" w:rsidP="00A82156">
      <w:pPr>
        <w:pStyle w:val="Heading1"/>
        <w:rPr>
          <w:color w:val="auto"/>
          <w:sz w:val="24"/>
          <w:szCs w:val="24"/>
        </w:rPr>
      </w:pPr>
    </w:p>
    <w:p w:rsidR="00A82156" w:rsidRPr="004F2965" w:rsidRDefault="00A82156" w:rsidP="00D45E92">
      <w:pPr>
        <w:pStyle w:val="Heading1"/>
        <w:rPr>
          <w:sz w:val="32"/>
          <w:szCs w:val="32"/>
        </w:rPr>
      </w:pPr>
      <w:r w:rsidRPr="004F2965">
        <w:rPr>
          <w:sz w:val="32"/>
          <w:szCs w:val="32"/>
        </w:rPr>
        <w:t>R2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787677">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ind w:left="2070" w:hanging="207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R2</w:t>
      </w:r>
    </w:p>
    <w:p w:rsidR="00165FE2" w:rsidRPr="00E66A3A" w:rsidRDefault="00165FE2" w:rsidP="00D64109">
      <w:pPr>
        <w:widowControl w:val="0"/>
        <w:ind w:left="2070" w:hanging="2070"/>
        <w:rPr>
          <w:rFonts w:ascii="Times New Roman" w:hAnsi="Times New Roman" w:cs="Times New Roman"/>
          <w:sz w:val="24"/>
          <w:szCs w:val="24"/>
        </w:rPr>
      </w:pPr>
    </w:p>
    <w:p w:rsidR="00165FE2" w:rsidRPr="00D64109" w:rsidRDefault="00165FE2" w:rsidP="00D64109">
      <w:pPr>
        <w:widowControl w:val="0"/>
        <w:rPr>
          <w:rFonts w:ascii="Times New Roman" w:hAnsi="Times New Roman" w:cs="Times New Roman"/>
          <w:sz w:val="24"/>
          <w:szCs w:val="24"/>
        </w:rPr>
      </w:pP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E52F16" w:rsidRPr="005D631A">
        <w:rPr>
          <w:rFonts w:ascii="Times New Roman" w:eastAsia="Calibri" w:hAnsi="Times New Roman" w:cs="Times New Roman"/>
          <w:bCs/>
          <w:color w:val="365F91"/>
          <w:sz w:val="24"/>
          <w:szCs w:val="24"/>
        </w:rPr>
        <w:t>documented, implemented and maintains</w:t>
      </w:r>
      <w:r w:rsidR="00165FE2" w:rsidRPr="005D631A">
        <w:rPr>
          <w:rFonts w:ascii="Times New Roman" w:eastAsia="Calibri" w:hAnsi="Times New Roman" w:cs="Times New Roman"/>
          <w:bCs/>
          <w:color w:val="365F91"/>
          <w:sz w:val="24"/>
          <w:szCs w:val="24"/>
        </w:rPr>
        <w:t xml:space="preserve"> an annual</w:t>
      </w:r>
      <w:r w:rsidR="005D631A">
        <w:rPr>
          <w:rFonts w:ascii="Times New Roman" w:eastAsia="Calibri" w:hAnsi="Times New Roman" w:cs="Times New Roman"/>
          <w:bCs/>
          <w:color w:val="365F91"/>
          <w:sz w:val="24"/>
          <w:szCs w:val="24"/>
        </w:rPr>
        <w:t xml:space="preserve"> </w:t>
      </w:r>
      <w:r w:rsidR="00165FE2" w:rsidRPr="005D631A">
        <w:rPr>
          <w:rFonts w:ascii="Times New Roman" w:eastAsia="Calibri" w:hAnsi="Times New Roman" w:cs="Times New Roman"/>
          <w:bCs/>
          <w:color w:val="365F91"/>
          <w:sz w:val="24"/>
          <w:szCs w:val="24"/>
        </w:rPr>
        <w:t xml:space="preserve">cyber security training program for all personnel </w:t>
      </w:r>
      <w:r w:rsidR="009109ED" w:rsidRPr="005D631A">
        <w:rPr>
          <w:rFonts w:ascii="Times New Roman" w:eastAsia="Calibri" w:hAnsi="Times New Roman" w:cs="Times New Roman"/>
          <w:bCs/>
          <w:color w:val="365F91"/>
          <w:sz w:val="24"/>
          <w:szCs w:val="24"/>
        </w:rPr>
        <w:t xml:space="preserve">who </w:t>
      </w:r>
      <w:r w:rsidR="00165FE2" w:rsidRPr="005D631A">
        <w:rPr>
          <w:rFonts w:ascii="Times New Roman" w:eastAsia="Calibri" w:hAnsi="Times New Roman" w:cs="Times New Roman"/>
          <w:bCs/>
          <w:color w:val="365F91"/>
          <w:sz w:val="24"/>
          <w:szCs w:val="24"/>
        </w:rPr>
        <w:t>have:</w:t>
      </w:r>
      <w:r w:rsidR="00CD4B82">
        <w:rPr>
          <w:rFonts w:ascii="Times New Roman" w:eastAsia="Calibri" w:hAnsi="Times New Roman" w:cs="Times New Roman"/>
          <w:bCs/>
          <w:color w:val="365F91"/>
          <w:sz w:val="24"/>
          <w:szCs w:val="24"/>
        </w:rPr>
        <w:t xml:space="preserve">  </w:t>
      </w:r>
    </w:p>
    <w:p w:rsidR="00165FE2" w:rsidRPr="009C6B1A"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Authorized cyber access to Critical Cyber Assets</w:t>
      </w:r>
      <w:r w:rsidR="00465D36">
        <w:rPr>
          <w:rFonts w:ascii="Times New Roman" w:hAnsi="Times New Roman" w:cs="Times New Roman"/>
          <w:bCs/>
          <w:color w:val="365F91"/>
          <w:sz w:val="24"/>
          <w:szCs w:val="24"/>
        </w:rPr>
        <w:t xml:space="preserve">.  </w:t>
      </w:r>
    </w:p>
    <w:p w:rsidR="00165FE2"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355392">
        <w:rPr>
          <w:rFonts w:ascii="Times New Roman" w:hAnsi="Times New Roman" w:cs="Times New Roman"/>
          <w:bCs/>
          <w:color w:val="365F91"/>
          <w:sz w:val="24"/>
          <w:szCs w:val="24"/>
        </w:rPr>
        <w:t>Authorized unescorted physical access to Critical Cyber Assets</w:t>
      </w:r>
      <w:r w:rsidR="00465D36">
        <w:rPr>
          <w:rFonts w:ascii="Times New Roman" w:hAnsi="Times New Roman" w:cs="Times New Roman"/>
          <w:bCs/>
          <w:color w:val="365F91"/>
          <w:sz w:val="24"/>
          <w:szCs w:val="24"/>
        </w:rPr>
        <w:t xml:space="preserve">.  </w:t>
      </w:r>
    </w:p>
    <w:p w:rsidR="00E52F16"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E52F16" w:rsidRPr="009C6B1A">
        <w:rPr>
          <w:rFonts w:ascii="Times New Roman" w:hAnsi="Times New Roman" w:cs="Times New Roman"/>
          <w:bCs/>
          <w:color w:val="365F91"/>
          <w:sz w:val="24"/>
          <w:szCs w:val="24"/>
        </w:rPr>
        <w:t xml:space="preserve">Verify </w:t>
      </w:r>
      <w:r w:rsidR="00EF1C70">
        <w:rPr>
          <w:rFonts w:ascii="Times New Roman" w:hAnsi="Times New Roman" w:cs="Times New Roman"/>
          <w:bCs/>
          <w:color w:val="365F91"/>
          <w:sz w:val="24"/>
          <w:szCs w:val="24"/>
        </w:rPr>
        <w:t xml:space="preserve">that </w:t>
      </w:r>
      <w:r w:rsidR="00E52F16" w:rsidRPr="009C6B1A">
        <w:rPr>
          <w:rFonts w:ascii="Times New Roman" w:hAnsi="Times New Roman" w:cs="Times New Roman"/>
          <w:bCs/>
          <w:color w:val="365F91"/>
          <w:sz w:val="24"/>
          <w:szCs w:val="24"/>
        </w:rPr>
        <w:t xml:space="preserve">the </w:t>
      </w:r>
      <w:r w:rsidR="00465D36">
        <w:rPr>
          <w:rFonts w:ascii="Times New Roman" w:hAnsi="Times New Roman" w:cs="Times New Roman"/>
          <w:bCs/>
          <w:color w:val="365F91"/>
          <w:sz w:val="24"/>
          <w:szCs w:val="24"/>
        </w:rPr>
        <w:t xml:space="preserve">training </w:t>
      </w:r>
      <w:r w:rsidR="00E52F16" w:rsidRPr="009C6B1A">
        <w:rPr>
          <w:rFonts w:ascii="Times New Roman" w:hAnsi="Times New Roman" w:cs="Times New Roman"/>
          <w:bCs/>
          <w:color w:val="365F91"/>
          <w:sz w:val="24"/>
          <w:szCs w:val="24"/>
        </w:rPr>
        <w:t>program is reviewed</w:t>
      </w:r>
      <w:r w:rsidR="00787677">
        <w:rPr>
          <w:rFonts w:ascii="Times New Roman" w:hAnsi="Times New Roman" w:cs="Times New Roman"/>
          <w:bCs/>
          <w:color w:val="365F91"/>
          <w:sz w:val="24"/>
          <w:szCs w:val="24"/>
        </w:rPr>
        <w:t xml:space="preserve"> at least</w:t>
      </w:r>
      <w:r w:rsidR="00E52F16" w:rsidRPr="009C6B1A">
        <w:rPr>
          <w:rFonts w:ascii="Times New Roman" w:hAnsi="Times New Roman" w:cs="Times New Roman"/>
          <w:bCs/>
          <w:color w:val="365F91"/>
          <w:sz w:val="24"/>
          <w:szCs w:val="24"/>
        </w:rPr>
        <w:t xml:space="preserve"> annually</w:t>
      </w:r>
      <w:r w:rsidR="00787677">
        <w:rPr>
          <w:rFonts w:ascii="Times New Roman" w:hAnsi="Times New Roman" w:cs="Times New Roman"/>
          <w:bCs/>
          <w:color w:val="365F91"/>
          <w:sz w:val="24"/>
          <w:szCs w:val="24"/>
        </w:rPr>
        <w:t xml:space="preserve"> </w:t>
      </w:r>
      <w:r w:rsidR="00E52F16" w:rsidRPr="009C6B1A">
        <w:rPr>
          <w:rFonts w:ascii="Times New Roman" w:hAnsi="Times New Roman" w:cs="Times New Roman"/>
          <w:bCs/>
          <w:color w:val="365F91"/>
          <w:sz w:val="24"/>
          <w:szCs w:val="24"/>
        </w:rPr>
        <w:t>and updated whenever necessary</w:t>
      </w:r>
      <w:r w:rsidR="00465D36">
        <w:rPr>
          <w:rFonts w:ascii="Times New Roman" w:hAnsi="Times New Roman" w:cs="Times New Roman"/>
          <w:bCs/>
          <w:color w:val="365F91"/>
          <w:sz w:val="24"/>
          <w:szCs w:val="24"/>
        </w:rPr>
        <w:t xml:space="preserve">.  </w:t>
      </w:r>
    </w:p>
    <w:p w:rsidR="00165FE2"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that training for all personnel </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including contractors and service vendors</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has been conducted </w:t>
      </w:r>
      <w:r w:rsidR="00E52F16" w:rsidRPr="009C6B1A">
        <w:rPr>
          <w:rFonts w:ascii="Times New Roman" w:hAnsi="Times New Roman" w:cs="Times New Roman"/>
          <w:bCs/>
          <w:color w:val="365F91"/>
          <w:sz w:val="24"/>
          <w:szCs w:val="24"/>
        </w:rPr>
        <w:t>prior to</w:t>
      </w:r>
      <w:r w:rsidR="0035167E" w:rsidRPr="009C6B1A">
        <w:rPr>
          <w:rFonts w:ascii="Times New Roman" w:hAnsi="Times New Roman" w:cs="Times New Roman"/>
          <w:bCs/>
          <w:color w:val="365F91"/>
          <w:sz w:val="24"/>
          <w:szCs w:val="24"/>
        </w:rPr>
        <w:t xml:space="preserve"> </w:t>
      </w:r>
      <w:r w:rsidR="00CD4B82">
        <w:rPr>
          <w:rFonts w:ascii="Times New Roman" w:hAnsi="Times New Roman" w:cs="Times New Roman"/>
          <w:bCs/>
          <w:color w:val="365F91"/>
          <w:sz w:val="24"/>
          <w:szCs w:val="24"/>
        </w:rPr>
        <w:t>them being granted</w:t>
      </w:r>
      <w:r w:rsidR="00165FE2" w:rsidRPr="009C6B1A">
        <w:rPr>
          <w:rFonts w:ascii="Times New Roman" w:hAnsi="Times New Roman" w:cs="Times New Roman"/>
          <w:bCs/>
          <w:color w:val="365F91"/>
          <w:sz w:val="24"/>
          <w:szCs w:val="24"/>
        </w:rPr>
        <w:t xml:space="preserve"> </w:t>
      </w:r>
      <w:r w:rsidR="0035167E" w:rsidRPr="009C6B1A">
        <w:rPr>
          <w:rFonts w:ascii="Times New Roman" w:hAnsi="Times New Roman" w:cs="Times New Roman"/>
          <w:bCs/>
          <w:color w:val="365F91"/>
          <w:sz w:val="24"/>
          <w:szCs w:val="24"/>
        </w:rPr>
        <w:t>access</w:t>
      </w:r>
      <w:r w:rsidR="00CD4B82" w:rsidRPr="009C6B1A">
        <w:rPr>
          <w:rFonts w:ascii="Times New Roman" w:hAnsi="Times New Roman" w:cs="Times New Roman"/>
          <w:bCs/>
          <w:color w:val="365F91"/>
          <w:sz w:val="24"/>
          <w:szCs w:val="24"/>
        </w:rPr>
        <w:t xml:space="preserve"> to CCAs</w:t>
      </w:r>
      <w:r w:rsidR="00E52F16" w:rsidRPr="009C6B1A">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w:t>
      </w:r>
    </w:p>
    <w:p w:rsidR="00165FE2" w:rsidRPr="00725B29"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w:t>
      </w:r>
      <w:r w:rsidR="009C6B1A">
        <w:rPr>
          <w:rFonts w:ascii="Times New Roman" w:hAnsi="Times New Roman" w:cs="Times New Roman"/>
          <w:bCs/>
          <w:color w:val="365F91"/>
          <w:sz w:val="24"/>
          <w:szCs w:val="24"/>
        </w:rPr>
        <w:t xml:space="preserve">that </w:t>
      </w:r>
      <w:r w:rsidR="00165FE2" w:rsidRPr="009C6B1A">
        <w:rPr>
          <w:rFonts w:ascii="Times New Roman" w:hAnsi="Times New Roman" w:cs="Times New Roman"/>
          <w:bCs/>
          <w:color w:val="365F91"/>
          <w:sz w:val="24"/>
          <w:szCs w:val="24"/>
        </w:rPr>
        <w:t xml:space="preserve">training includes all policies, access controls and procedures as </w:t>
      </w:r>
      <w:r w:rsidR="00CD4B82">
        <w:rPr>
          <w:rFonts w:ascii="Times New Roman" w:hAnsi="Times New Roman" w:cs="Times New Roman"/>
          <w:bCs/>
          <w:color w:val="365F91"/>
          <w:sz w:val="24"/>
          <w:szCs w:val="24"/>
        </w:rPr>
        <w:t>described</w:t>
      </w:r>
      <w:r w:rsidR="00165FE2" w:rsidRPr="009C6B1A">
        <w:rPr>
          <w:rFonts w:ascii="Times New Roman" w:hAnsi="Times New Roman" w:cs="Times New Roman"/>
          <w:bCs/>
          <w:color w:val="365F91"/>
          <w:sz w:val="24"/>
          <w:szCs w:val="24"/>
        </w:rPr>
        <w:t xml:space="preserve"> by CIP </w:t>
      </w:r>
      <w:r w:rsidR="007F5E40" w:rsidRPr="009C6B1A">
        <w:rPr>
          <w:rFonts w:ascii="Times New Roman" w:hAnsi="Times New Roman" w:cs="Times New Roman"/>
          <w:bCs/>
          <w:color w:val="365F91"/>
          <w:sz w:val="24"/>
          <w:szCs w:val="24"/>
        </w:rPr>
        <w:t>004-3</w:t>
      </w:r>
      <w:r w:rsidR="00165FE2" w:rsidRPr="009C6B1A">
        <w:rPr>
          <w:rFonts w:ascii="Times New Roman" w:hAnsi="Times New Roman" w:cs="Times New Roman"/>
          <w:bCs/>
          <w:color w:val="365F91"/>
          <w:sz w:val="24"/>
          <w:szCs w:val="24"/>
        </w:rPr>
        <w:t xml:space="preserve"> and</w:t>
      </w:r>
      <w:r w:rsidR="00CD4B82">
        <w:rPr>
          <w:rFonts w:ascii="Times New Roman" w:hAnsi="Times New Roman" w:cs="Times New Roman"/>
          <w:bCs/>
          <w:color w:val="365F91"/>
          <w:sz w:val="24"/>
          <w:szCs w:val="24"/>
        </w:rPr>
        <w:t xml:space="preserve"> </w:t>
      </w:r>
      <w:r w:rsidR="00165FE2" w:rsidRPr="009C6B1A">
        <w:rPr>
          <w:rFonts w:ascii="Times New Roman" w:hAnsi="Times New Roman" w:cs="Times New Roman"/>
          <w:bCs/>
          <w:color w:val="365F91"/>
          <w:sz w:val="24"/>
          <w:szCs w:val="24"/>
        </w:rPr>
        <w:t xml:space="preserve">includes the following </w:t>
      </w:r>
      <w:r w:rsidR="00CD4B82">
        <w:rPr>
          <w:rFonts w:ascii="Times New Roman" w:hAnsi="Times New Roman" w:cs="Times New Roman"/>
          <w:bCs/>
          <w:color w:val="365F91"/>
          <w:sz w:val="24"/>
          <w:szCs w:val="24"/>
        </w:rPr>
        <w:t xml:space="preserve">topics </w:t>
      </w:r>
      <w:r w:rsidR="00165FE2" w:rsidRPr="009C6B1A">
        <w:rPr>
          <w:rFonts w:ascii="Times New Roman" w:hAnsi="Times New Roman" w:cs="Times New Roman"/>
          <w:bCs/>
          <w:color w:val="365F91"/>
          <w:sz w:val="24"/>
          <w:szCs w:val="24"/>
        </w:rPr>
        <w:t>as appropriate to personnel roles and responsibilities: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use of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Physical and </w:t>
      </w:r>
      <w:r w:rsidR="00DE5BE3" w:rsidRPr="009C6B1A">
        <w:rPr>
          <w:rFonts w:ascii="Times New Roman" w:hAnsi="Times New Roman" w:cs="Times New Roman"/>
          <w:bCs/>
          <w:color w:val="365F91"/>
          <w:sz w:val="24"/>
          <w:szCs w:val="24"/>
        </w:rPr>
        <w:t xml:space="preserve">electronic </w:t>
      </w:r>
      <w:r w:rsidR="00165FE2" w:rsidRPr="009C6B1A">
        <w:rPr>
          <w:rFonts w:ascii="Times New Roman" w:hAnsi="Times New Roman" w:cs="Times New Roman"/>
          <w:bCs/>
          <w:color w:val="365F91"/>
          <w:sz w:val="24"/>
          <w:szCs w:val="24"/>
        </w:rPr>
        <w:t>access controls to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handling of Critical Cyber Asset information.</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Action plans and procedures </w:t>
      </w:r>
      <w:r w:rsidR="00A50569" w:rsidRPr="009C6B1A">
        <w:rPr>
          <w:rFonts w:ascii="Times New Roman" w:hAnsi="Times New Roman" w:cs="Times New Roman"/>
          <w:bCs/>
          <w:color w:val="365F91"/>
          <w:sz w:val="24"/>
          <w:szCs w:val="24"/>
        </w:rPr>
        <w:t>to</w:t>
      </w:r>
      <w:r w:rsidR="00165FE2" w:rsidRPr="009C6B1A">
        <w:rPr>
          <w:rFonts w:ascii="Times New Roman" w:hAnsi="Times New Roman" w:cs="Times New Roman"/>
          <w:bCs/>
          <w:color w:val="365F91"/>
          <w:sz w:val="24"/>
          <w:szCs w:val="24"/>
        </w:rPr>
        <w:t xml:space="preserve"> recover or re</w:t>
      </w:r>
      <w:r w:rsidR="00165FE2" w:rsidRPr="009C6B1A">
        <w:rPr>
          <w:rFonts w:ascii="Times New Roman" w:hAnsi="Times New Roman" w:cs="Times New Roman"/>
          <w:bCs/>
          <w:color w:val="365F91"/>
          <w:sz w:val="24"/>
          <w:szCs w:val="24"/>
        </w:rPr>
        <w:noBreakHyphen/>
        <w:t xml:space="preserve">establish Critical Cyber Assets </w:t>
      </w:r>
      <w:r w:rsidR="00A50569" w:rsidRPr="009C6B1A">
        <w:rPr>
          <w:rFonts w:ascii="Times New Roman" w:hAnsi="Times New Roman" w:cs="Times New Roman"/>
          <w:bCs/>
          <w:color w:val="365F91"/>
          <w:sz w:val="24"/>
          <w:szCs w:val="24"/>
        </w:rPr>
        <w:t xml:space="preserve">and access thereto following a Cyber Security </w:t>
      </w:r>
      <w:r w:rsidR="00EF1C70">
        <w:rPr>
          <w:rFonts w:ascii="Times New Roman" w:hAnsi="Times New Roman" w:cs="Times New Roman"/>
          <w:bCs/>
          <w:color w:val="365F91"/>
          <w:sz w:val="24"/>
          <w:szCs w:val="24"/>
        </w:rPr>
        <w:t>i</w:t>
      </w:r>
      <w:r w:rsidR="00EF1C70" w:rsidRPr="009C6B1A">
        <w:rPr>
          <w:rFonts w:ascii="Times New Roman" w:hAnsi="Times New Roman" w:cs="Times New Roman"/>
          <w:bCs/>
          <w:color w:val="365F91"/>
          <w:sz w:val="24"/>
          <w:szCs w:val="24"/>
        </w:rPr>
        <w:t>ncident</w:t>
      </w:r>
      <w:r w:rsidR="00A50569" w:rsidRPr="009C6B1A">
        <w:rPr>
          <w:rFonts w:ascii="Times New Roman" w:hAnsi="Times New Roman" w:cs="Times New Roman"/>
          <w:bCs/>
          <w:color w:val="365F91"/>
          <w:sz w:val="24"/>
          <w:szCs w:val="24"/>
        </w:rPr>
        <w:t>.</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165FE2" w:rsidRPr="00EF1C70">
        <w:rPr>
          <w:rFonts w:ascii="Times New Roman" w:hAnsi="Times New Roman" w:cs="Times New Roman"/>
          <w:bCs/>
          <w:color w:val="365F91"/>
          <w:sz w:val="24"/>
          <w:szCs w:val="24"/>
        </w:rPr>
        <w:t xml:space="preserve">Validate that the Responsible Entity maintains attendance records </w:t>
      </w:r>
      <w:r w:rsidR="00CD4B82">
        <w:rPr>
          <w:rFonts w:ascii="Times New Roman" w:hAnsi="Times New Roman" w:cs="Times New Roman"/>
          <w:bCs/>
          <w:color w:val="365F91"/>
          <w:sz w:val="24"/>
          <w:szCs w:val="24"/>
        </w:rPr>
        <w:t>that include</w:t>
      </w:r>
      <w:r w:rsidR="00165FE2" w:rsidRPr="00EF1C70">
        <w:rPr>
          <w:rFonts w:ascii="Times New Roman" w:hAnsi="Times New Roman" w:cs="Times New Roman"/>
          <w:bCs/>
          <w:color w:val="365F91"/>
          <w:sz w:val="24"/>
          <w:szCs w:val="24"/>
        </w:rPr>
        <w:t xml:space="preserve"> </w:t>
      </w:r>
      <w:r w:rsidR="0035167E" w:rsidRPr="00EF1C70">
        <w:rPr>
          <w:rFonts w:ascii="Times New Roman" w:hAnsi="Times New Roman" w:cs="Times New Roman"/>
          <w:bCs/>
          <w:color w:val="365F91"/>
          <w:sz w:val="24"/>
          <w:szCs w:val="24"/>
        </w:rPr>
        <w:t xml:space="preserve">the </w:t>
      </w:r>
      <w:r w:rsidR="00165FE2" w:rsidRPr="00EF1C70">
        <w:rPr>
          <w:rFonts w:ascii="Times New Roman" w:hAnsi="Times New Roman" w:cs="Times New Roman"/>
          <w:bCs/>
          <w:color w:val="365F91"/>
          <w:sz w:val="24"/>
          <w:szCs w:val="24"/>
        </w:rPr>
        <w:t xml:space="preserve">date </w:t>
      </w:r>
      <w:r w:rsidR="0035167E" w:rsidRPr="00EF1C70">
        <w:rPr>
          <w:rFonts w:ascii="Times New Roman" w:hAnsi="Times New Roman" w:cs="Times New Roman"/>
          <w:bCs/>
          <w:color w:val="365F91"/>
          <w:sz w:val="24"/>
          <w:szCs w:val="24"/>
        </w:rPr>
        <w:t xml:space="preserve">that </w:t>
      </w:r>
      <w:r w:rsidR="00165FE2" w:rsidRPr="00EF1C70">
        <w:rPr>
          <w:rFonts w:ascii="Times New Roman" w:hAnsi="Times New Roman" w:cs="Times New Roman"/>
          <w:bCs/>
          <w:color w:val="365F91"/>
          <w:sz w:val="24"/>
          <w:szCs w:val="24"/>
        </w:rPr>
        <w:t>training was completed.</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A50569" w:rsidRPr="00EF1C70">
        <w:rPr>
          <w:rFonts w:ascii="Times New Roman" w:hAnsi="Times New Roman" w:cs="Times New Roman"/>
          <w:bCs/>
          <w:color w:val="365F91"/>
          <w:sz w:val="24"/>
          <w:szCs w:val="24"/>
        </w:rPr>
        <w:t>Validate training is conducted at least annually.</w:t>
      </w:r>
      <w:r w:rsidR="005D631A">
        <w:rPr>
          <w:rFonts w:ascii="Times New Roman" w:hAnsi="Times New Roman" w:cs="Times New Roman"/>
          <w:bCs/>
          <w:color w:val="365F91"/>
          <w:sz w:val="24"/>
          <w:szCs w:val="24"/>
        </w:rPr>
        <w:t xml:space="preserve">  </w:t>
      </w:r>
    </w:p>
    <w:p w:rsidR="00165FE2" w:rsidRDefault="00165FE2"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B28E4" w:rsidRPr="00C461C7" w:rsidRDefault="001F2522" w:rsidP="00CD4B82">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Personnel Risk Assessment —The Responsible Entity shall have a documented personnel risk</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assessment program, in accordance with federal, state, provincial, and local laws, and subject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existing collective bargaining unit agreements, for personnel having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w:t>
      </w:r>
      <w:r w:rsidRPr="00C461C7">
        <w:rPr>
          <w:rFonts w:ascii="Times New Roman" w:hAnsi="Times New Roman" w:cs="Times New Roman"/>
          <w:sz w:val="24"/>
          <w:szCs w:val="24"/>
        </w:rPr>
        <w:t>physical access</w:t>
      </w:r>
      <w:r w:rsidR="003B28E4" w:rsidRPr="00C461C7">
        <w:rPr>
          <w:rFonts w:ascii="Times New Roman" w:hAnsi="Times New Roman" w:cs="Times New Roman"/>
          <w:sz w:val="24"/>
          <w:szCs w:val="24"/>
        </w:rPr>
        <w:t xml:space="preserve"> to Critical Cyber Assets</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A personnel risk assessment shall be conducted</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pursuant to that program </w:t>
      </w:r>
      <w:r w:rsidR="003B28E4" w:rsidRPr="00C461C7">
        <w:rPr>
          <w:rFonts w:ascii="Times New Roman" w:hAnsi="Times New Roman" w:cs="Times New Roman"/>
          <w:sz w:val="24"/>
          <w:szCs w:val="24"/>
        </w:rPr>
        <w:t>prior to such personnel being granted such access except in specified circumstances such as an emergency</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p>
    <w:p w:rsidR="001F2522" w:rsidRPr="00E66A3A" w:rsidRDefault="003B28E4" w:rsidP="00CD4B82">
      <w:pPr>
        <w:spacing w:after="120"/>
        <w:ind w:left="1440"/>
        <w:rPr>
          <w:rFonts w:ascii="Times New Roman" w:hAnsi="Times New Roman" w:cs="Times New Roman"/>
          <w:sz w:val="24"/>
          <w:szCs w:val="24"/>
        </w:rPr>
      </w:pPr>
      <w:r w:rsidRPr="00C461C7">
        <w:rPr>
          <w:rFonts w:ascii="Times New Roman" w:hAnsi="Times New Roman" w:cs="Times New Roman"/>
          <w:sz w:val="24"/>
          <w:szCs w:val="24"/>
        </w:rPr>
        <w:t>The personnel risk assessment program shall at a minimum include</w:t>
      </w:r>
      <w:r w:rsidR="001F2522" w:rsidRPr="00C461C7">
        <w:rPr>
          <w:rFonts w:ascii="Times New Roman" w:hAnsi="Times New Roman" w:cs="Times New Roman"/>
          <w:sz w:val="24"/>
          <w:szCs w:val="24"/>
        </w:rPr>
        <w:t>:</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ensure that each assessment conducted include, at least,</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identity verification (e.g., Social Security Number verification in the </w:t>
      </w:r>
      <w:smartTag w:uri="urn:schemas-microsoft-com:office:smarttags" w:element="place">
        <w:smartTag w:uri="urn:schemas-microsoft-com:office:smarttags" w:element="country-region">
          <w:r w:rsidRPr="00E66A3A">
            <w:rPr>
              <w:rFonts w:ascii="Times New Roman" w:hAnsi="Times New Roman" w:cs="Times New Roman"/>
              <w:sz w:val="24"/>
              <w:szCs w:val="24"/>
            </w:rPr>
            <w:t>U.S.</w:t>
          </w:r>
        </w:smartTag>
      </w:smartTag>
      <w:r w:rsidRPr="00E66A3A">
        <w:rPr>
          <w:rFonts w:ascii="Times New Roman" w:hAnsi="Times New Roman" w:cs="Times New Roman"/>
          <w:sz w:val="24"/>
          <w:szCs w:val="24"/>
        </w:rPr>
        <w:t>) and seven</w:t>
      </w:r>
      <w:r w:rsidR="003361BC" w:rsidRPr="00E66A3A">
        <w:rPr>
          <w:rFonts w:ascii="Times New Roman" w:hAnsi="Times New Roman" w:cs="Times New Roman"/>
          <w:sz w:val="24"/>
          <w:szCs w:val="24"/>
        </w:rPr>
        <w:t>-</w:t>
      </w:r>
      <w:r w:rsidRPr="00E66A3A">
        <w:rPr>
          <w:rFonts w:ascii="Times New Roman" w:hAnsi="Times New Roman" w:cs="Times New Roman"/>
          <w:sz w:val="24"/>
          <w:szCs w:val="24"/>
        </w:rPr>
        <w:t>year</w:t>
      </w:r>
      <w:r w:rsidR="003361BC" w:rsidRP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criminal check.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may conduct more detailed reviews, as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permitted by law and subject to existing collective bargaining unit agreements,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depending upon the criticality of the position.</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update each personnel risk assessment at least every seven</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years after the initial personnel risk assessment or for cause.</w:t>
      </w:r>
    </w:p>
    <w:p w:rsidR="00FE2DBA" w:rsidRP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document the results of personnel risk assessments of its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having authorized cyber or authorized unescorted physical access to Critical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Cyber Assets, and that personnel risk assessments of contractor and service vendor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with such access are conducted pursuant to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CD4B82" w:rsidRPr="00787677" w:rsidRDefault="00CD4B82" w:rsidP="00CD4B82">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DA2756" w:rsidRDefault="00622057" w:rsidP="00D64109">
      <w:pPr>
        <w:rPr>
          <w:rFonts w:ascii="Times New Roman" w:hAnsi="Times New Roman" w:cs="Times New Roman"/>
          <w:bCs/>
          <w:sz w:val="24"/>
          <w:szCs w:val="24"/>
        </w:rPr>
      </w:pPr>
    </w:p>
    <w:p w:rsidR="00A82156" w:rsidRPr="004F2965" w:rsidRDefault="00A82156" w:rsidP="00D45E92">
      <w:pPr>
        <w:pStyle w:val="Heading1"/>
        <w:rPr>
          <w:sz w:val="32"/>
          <w:szCs w:val="32"/>
        </w:rPr>
      </w:pPr>
      <w:r w:rsidRPr="004F2965">
        <w:rPr>
          <w:sz w:val="32"/>
          <w:szCs w:val="32"/>
        </w:rPr>
        <w:t>R3 Supporting Evidence and Documentation</w:t>
      </w:r>
    </w:p>
    <w:p w:rsidR="00DA2756" w:rsidRPr="008E38E3" w:rsidRDefault="00DA2756" w:rsidP="00DA2756">
      <w:pPr>
        <w:rPr>
          <w:rFonts w:ascii="Times New Roman" w:hAnsi="Times New Roman" w:cs="Times New Roman"/>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28033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005D631A">
              <w:rPr>
                <w:rFonts w:ascii="Times New Roman" w:hAnsi="Times New Roman" w:cs="Times New Roman"/>
                <w:b/>
                <w:bCs/>
                <w:sz w:val="24"/>
                <w:szCs w:val="24"/>
              </w:rPr>
              <w:t xml:space="preserve">Page &amp; Section, </w:t>
            </w:r>
            <w:r w:rsidRPr="006B38EE">
              <w:rPr>
                <w:rFonts w:ascii="Times New Roman" w:hAnsi="Times New Roman" w:cs="Times New Roman"/>
                <w:b/>
                <w:bCs/>
                <w:sz w:val="24"/>
                <w:szCs w:val="24"/>
              </w:rPr>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DA2756" w:rsidRPr="008E38E3" w:rsidRDefault="00DA2756" w:rsidP="00DA2756">
      <w:pPr>
        <w:rPr>
          <w:rFonts w:ascii="Times New Roman" w:hAnsi="Times New Roman" w:cs="Times New Roman"/>
          <w:bCs/>
          <w:sz w:val="24"/>
          <w:szCs w:val="24"/>
        </w:rPr>
      </w:pPr>
    </w:p>
    <w:p w:rsidR="007C4513" w:rsidRPr="007C4513" w:rsidRDefault="007C4513" w:rsidP="00B43178">
      <w:pPr>
        <w:pStyle w:val="NoSpacing"/>
        <w:spacing w:after="120"/>
        <w:rPr>
          <w:rFonts w:ascii="Times New Roman" w:hAnsi="Times New Roman" w:cs="Times New Roman"/>
          <w:b/>
          <w:sz w:val="24"/>
          <w:szCs w:val="24"/>
        </w:rPr>
      </w:pPr>
      <w:r w:rsidRPr="007C4513">
        <w:rPr>
          <w:rFonts w:ascii="Times New Roman" w:hAnsi="Times New Roman" w:cs="Times New Roman"/>
          <w:b/>
          <w:sz w:val="24"/>
          <w:szCs w:val="24"/>
        </w:rPr>
        <w:t>Questions</w:t>
      </w:r>
      <w:r w:rsidR="00D45E92">
        <w:rPr>
          <w:rFonts w:ascii="Times New Roman" w:hAnsi="Times New Roman" w:cs="Times New Roman"/>
          <w:b/>
          <w:sz w:val="24"/>
          <w:szCs w:val="24"/>
        </w:rPr>
        <w:t xml:space="preserve"> </w:t>
      </w:r>
      <w:r w:rsidR="00D45E92" w:rsidRPr="006B38EE">
        <w:rPr>
          <w:rFonts w:ascii="Times New Roman" w:hAnsi="Times New Roman" w:cs="Times New Roman"/>
          <w:b/>
          <w:bCs/>
          <w:i/>
          <w:iCs/>
          <w:sz w:val="24"/>
          <w:szCs w:val="24"/>
        </w:rPr>
        <w:t>(Registered Entity Response Required)</w:t>
      </w:r>
      <w:r w:rsidRPr="007C4513">
        <w:rPr>
          <w:rFonts w:ascii="Times New Roman" w:hAnsi="Times New Roman" w:cs="Times New Roman"/>
          <w:b/>
          <w:sz w:val="24"/>
          <w:szCs w:val="24"/>
        </w:rPr>
        <w:t>:</w:t>
      </w:r>
    </w:p>
    <w:p w:rsidR="007C4513" w:rsidRPr="00165FE2" w:rsidRDefault="007C4513" w:rsidP="00B43178">
      <w:pPr>
        <w:pStyle w:val="NoSpacing"/>
        <w:spacing w:after="120"/>
        <w:ind w:left="720"/>
        <w:rPr>
          <w:rFonts w:ascii="Times New Roman" w:hAnsi="Times New Roman" w:cs="Times New Roman"/>
          <w:sz w:val="24"/>
          <w:szCs w:val="24"/>
        </w:rPr>
      </w:pPr>
      <w:r w:rsidRPr="00165FE2">
        <w:rPr>
          <w:rFonts w:ascii="Times New Roman" w:hAnsi="Times New Roman" w:cs="Times New Roman"/>
          <w:sz w:val="24"/>
          <w:szCs w:val="24"/>
        </w:rPr>
        <w:t xml:space="preserve">Are there any personnel with authorized cyber or authorized unescorted physical access </w:t>
      </w:r>
      <w:r w:rsidR="0035167E">
        <w:rPr>
          <w:rFonts w:ascii="Times New Roman" w:hAnsi="Times New Roman" w:cs="Times New Roman"/>
          <w:sz w:val="24"/>
          <w:szCs w:val="24"/>
        </w:rPr>
        <w:t>who</w:t>
      </w:r>
      <w:r w:rsidR="0035167E" w:rsidRPr="00165FE2">
        <w:rPr>
          <w:rFonts w:ascii="Times New Roman" w:hAnsi="Times New Roman" w:cs="Times New Roman"/>
          <w:sz w:val="24"/>
          <w:szCs w:val="24"/>
        </w:rPr>
        <w:t xml:space="preserve"> </w:t>
      </w:r>
      <w:r w:rsidRPr="00165FE2">
        <w:rPr>
          <w:rFonts w:ascii="Times New Roman" w:hAnsi="Times New Roman" w:cs="Times New Roman"/>
          <w:sz w:val="24"/>
          <w:szCs w:val="24"/>
        </w:rPr>
        <w:t xml:space="preserve">are not subject to the personnel risk assessment program due to a collective bargaining unit agreement? </w:t>
      </w:r>
      <w:r w:rsidR="004B7561">
        <w:rPr>
          <w:rFonts w:ascii="Times New Roman" w:hAnsi="Times New Roman" w:cs="Times New Roman"/>
          <w:sz w:val="24"/>
          <w:szCs w:val="24"/>
        </w:rPr>
        <w:t xml:space="preserve"> </w:t>
      </w:r>
      <w:r w:rsidRPr="00165FE2">
        <w:rPr>
          <w:rFonts w:ascii="Times New Roman" w:hAnsi="Times New Roman" w:cs="Times New Roman"/>
          <w:sz w:val="24"/>
          <w:szCs w:val="24"/>
        </w:rPr>
        <w:t>If so, answer the following for each such agreement:</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was the last collective bargaining unit agreement negotiated?</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is the current agreement due to expire?</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Have collective bargaining unit agreements been documented</w:t>
      </w:r>
      <w:r w:rsidR="007C4513" w:rsidRPr="00165FE2">
        <w:rPr>
          <w:rFonts w:ascii="Times New Roman" w:hAnsi="Times New Roman" w:cs="Times New Roman"/>
          <w:sz w:val="24"/>
          <w:szCs w:val="24"/>
        </w:rPr>
        <w:t xml:space="preserve"> as an exception to the cyber security policy?</w:t>
      </w:r>
      <w:r w:rsidR="004B7561">
        <w:rPr>
          <w:rFonts w:ascii="Times New Roman" w:hAnsi="Times New Roman" w:cs="Times New Roman"/>
          <w:sz w:val="24"/>
          <w:szCs w:val="24"/>
        </w:rPr>
        <w:t xml:space="preserve">  </w:t>
      </w:r>
    </w:p>
    <w:p w:rsidR="00DA2756" w:rsidRPr="008E38E3" w:rsidRDefault="00DA2756"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7C4513" w:rsidRPr="00165FE2" w:rsidRDefault="007C4513" w:rsidP="00B43178">
      <w:pPr>
        <w:widowControl w:val="0"/>
        <w:ind w:left="720"/>
        <w:rPr>
          <w:rFonts w:ascii="Times New Roman" w:hAnsi="Times New Roman" w:cs="Times New Roman"/>
          <w:b/>
          <w:bCs/>
          <w:i/>
          <w:iCs/>
          <w:color w:val="000000"/>
          <w:sz w:val="24"/>
          <w:szCs w:val="24"/>
        </w:rPr>
      </w:pPr>
      <w:r w:rsidRPr="00165FE2">
        <w:rPr>
          <w:rFonts w:ascii="Times New Roman" w:hAnsi="Times New Roman" w:cs="Times New Roman"/>
          <w:b/>
          <w:bCs/>
          <w:color w:val="000000"/>
          <w:sz w:val="24"/>
          <w:szCs w:val="24"/>
        </w:rPr>
        <w:t>Entity</w:t>
      </w:r>
      <w:r w:rsidRPr="00165FE2">
        <w:rPr>
          <w:rFonts w:ascii="Times New Roman" w:hAnsi="Times New Roman" w:cs="Times New Roman"/>
          <w:b/>
          <w:color w:val="000000"/>
          <w:sz w:val="24"/>
          <w:szCs w:val="24"/>
        </w:rPr>
        <w:t xml:space="preserve"> </w:t>
      </w:r>
      <w:r w:rsidRPr="00165FE2">
        <w:rPr>
          <w:rFonts w:ascii="Times New Roman" w:hAnsi="Times New Roman" w:cs="Times New Roman"/>
          <w:b/>
          <w:bCs/>
          <w:color w:val="000000"/>
          <w:sz w:val="24"/>
          <w:szCs w:val="24"/>
        </w:rPr>
        <w:t xml:space="preserve">Response: </w:t>
      </w:r>
      <w:r w:rsidRPr="00165FE2">
        <w:rPr>
          <w:rFonts w:ascii="Times New Roman" w:hAnsi="Times New Roman" w:cs="Times New Roman"/>
          <w:b/>
          <w:bCs/>
          <w:i/>
          <w:iCs/>
          <w:color w:val="000000"/>
          <w:sz w:val="24"/>
          <w:szCs w:val="24"/>
        </w:rPr>
        <w:t>(Registered Entity Response Required)</w:t>
      </w:r>
    </w:p>
    <w:p w:rsidR="007C4513" w:rsidRPr="00E66A3A" w:rsidRDefault="007C4513" w:rsidP="00D64109">
      <w:pPr>
        <w:widowControl w:val="0"/>
        <w:rPr>
          <w:rFonts w:ascii="Times New Roman" w:hAnsi="Times New Roman" w:cs="Times New Roman"/>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FF4068" w:rsidRPr="00D64109" w:rsidRDefault="00FF4068"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R3</w:t>
      </w:r>
    </w:p>
    <w:p w:rsidR="00165FE2" w:rsidRPr="00D64109" w:rsidRDefault="00165FE2" w:rsidP="00D64109">
      <w:pPr>
        <w:widowControl w:val="0"/>
        <w:rPr>
          <w:rFonts w:ascii="Times New Roman" w:hAnsi="Times New Roman" w:cs="Times New Roman"/>
          <w:sz w:val="24"/>
          <w:szCs w:val="24"/>
        </w:rPr>
      </w:pPr>
    </w:p>
    <w:p w:rsidR="00165FE2" w:rsidRPr="0028033C" w:rsidRDefault="00B854A9" w:rsidP="00B43178">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28033C">
        <w:rPr>
          <w:rFonts w:ascii="Times New Roman" w:eastAsia="Calibri" w:hAnsi="Times New Roman" w:cs="Times New Roman"/>
          <w:bCs/>
          <w:color w:val="365F91"/>
          <w:sz w:val="24"/>
          <w:szCs w:val="24"/>
        </w:rPr>
        <w:tab/>
      </w:r>
      <w:r w:rsidR="00165FE2" w:rsidRPr="0028033C">
        <w:rPr>
          <w:rFonts w:ascii="Times New Roman" w:eastAsia="Calibri" w:hAnsi="Times New Roman" w:cs="Times New Roman"/>
          <w:bCs/>
          <w:color w:val="365F91"/>
          <w:sz w:val="24"/>
          <w:szCs w:val="24"/>
        </w:rPr>
        <w:t xml:space="preserve">Review the Responsible </w:t>
      </w:r>
      <w:r w:rsidR="00454844" w:rsidRPr="0028033C">
        <w:rPr>
          <w:rFonts w:ascii="Times New Roman" w:eastAsia="Calibri" w:hAnsi="Times New Roman" w:cs="Times New Roman"/>
          <w:bCs/>
          <w:color w:val="365F91"/>
          <w:sz w:val="24"/>
          <w:szCs w:val="24"/>
        </w:rPr>
        <w:t xml:space="preserve">Entity’s </w:t>
      </w:r>
      <w:r w:rsidR="00165FE2" w:rsidRPr="0028033C">
        <w:rPr>
          <w:rFonts w:ascii="Times New Roman" w:eastAsia="Calibri" w:hAnsi="Times New Roman" w:cs="Times New Roman"/>
          <w:bCs/>
          <w:color w:val="365F91"/>
          <w:sz w:val="24"/>
          <w:szCs w:val="24"/>
        </w:rPr>
        <w:t xml:space="preserve">documented personnel risk assessment program.  </w:t>
      </w:r>
    </w:p>
    <w:p w:rsidR="00E950DE" w:rsidRPr="008047C9" w:rsidRDefault="00B854A9" w:rsidP="00B43178">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8047C9">
        <w:rPr>
          <w:rFonts w:ascii="Times New Roman" w:eastAsia="Calibri" w:hAnsi="Times New Roman" w:cs="Times New Roman"/>
          <w:bCs/>
          <w:color w:val="365F91"/>
          <w:sz w:val="24"/>
          <w:szCs w:val="24"/>
        </w:rPr>
        <w:tab/>
      </w:r>
      <w:r w:rsidR="00E950DE" w:rsidRPr="008047C9">
        <w:rPr>
          <w:rFonts w:ascii="Times New Roman" w:eastAsia="Calibri" w:hAnsi="Times New Roman" w:cs="Times New Roman"/>
          <w:bCs/>
          <w:color w:val="365F91"/>
          <w:sz w:val="24"/>
          <w:szCs w:val="24"/>
        </w:rPr>
        <w:t xml:space="preserve">Verify that documentation exists for personnel risk assessments for personnel </w:t>
      </w:r>
      <w:r w:rsidR="00103BA7">
        <w:rPr>
          <w:rFonts w:ascii="Times New Roman" w:eastAsia="Calibri" w:hAnsi="Times New Roman" w:cs="Times New Roman"/>
          <w:bCs/>
          <w:color w:val="365F91"/>
          <w:sz w:val="24"/>
          <w:szCs w:val="24"/>
        </w:rPr>
        <w:t xml:space="preserve">(including </w:t>
      </w:r>
      <w:r w:rsidR="00103BA7" w:rsidRPr="008047C9">
        <w:rPr>
          <w:rFonts w:ascii="Times New Roman" w:eastAsia="Calibri" w:hAnsi="Times New Roman" w:cs="Times New Roman"/>
          <w:bCs/>
          <w:color w:val="365F91"/>
          <w:sz w:val="24"/>
          <w:szCs w:val="24"/>
        </w:rPr>
        <w:t>contractors and service vendor</w:t>
      </w:r>
      <w:r w:rsidR="00103BA7">
        <w:rPr>
          <w:rFonts w:ascii="Times New Roman" w:eastAsia="Calibri" w:hAnsi="Times New Roman" w:cs="Times New Roman"/>
          <w:bCs/>
          <w:color w:val="365F91"/>
          <w:sz w:val="24"/>
          <w:szCs w:val="24"/>
        </w:rPr>
        <w:t>s)</w:t>
      </w:r>
      <w:r w:rsidR="00103BA7" w:rsidRPr="008047C9">
        <w:rPr>
          <w:rFonts w:ascii="Times New Roman" w:eastAsia="Calibri" w:hAnsi="Times New Roman" w:cs="Times New Roman"/>
          <w:bCs/>
          <w:color w:val="365F91"/>
          <w:sz w:val="24"/>
          <w:szCs w:val="24"/>
        </w:rPr>
        <w:t xml:space="preserve"> </w:t>
      </w:r>
      <w:r w:rsidR="00E950DE" w:rsidRPr="008047C9">
        <w:rPr>
          <w:rFonts w:ascii="Times New Roman" w:eastAsia="Calibri" w:hAnsi="Times New Roman" w:cs="Times New Roman"/>
          <w:bCs/>
          <w:color w:val="365F91"/>
          <w:sz w:val="24"/>
          <w:szCs w:val="24"/>
        </w:rPr>
        <w:t>who have authorized cyber or authorized unescorted physical access to Critical Cyber Assets.</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5661C8"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that </w:t>
      </w:r>
      <w:r w:rsidR="00E950DE" w:rsidRPr="008047C9">
        <w:rPr>
          <w:rFonts w:ascii="Times New Roman" w:eastAsia="Calibri" w:hAnsi="Times New Roman" w:cs="Times New Roman"/>
          <w:bCs/>
          <w:color w:val="365F91"/>
          <w:sz w:val="24"/>
          <w:szCs w:val="24"/>
        </w:rPr>
        <w:t xml:space="preserve">each </w:t>
      </w:r>
      <w:r w:rsidR="00165FE2" w:rsidRPr="008047C9">
        <w:rPr>
          <w:rFonts w:ascii="Times New Roman" w:eastAsia="Calibri" w:hAnsi="Times New Roman" w:cs="Times New Roman"/>
          <w:bCs/>
          <w:color w:val="365F91"/>
          <w:sz w:val="24"/>
          <w:szCs w:val="24"/>
        </w:rPr>
        <w:t>assessment includes at a minimum identity verification and seven year criminal check.</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w:t>
      </w:r>
      <w:r w:rsidR="00F41BD9" w:rsidRPr="008047C9">
        <w:rPr>
          <w:rFonts w:ascii="Times New Roman" w:eastAsia="Calibri" w:hAnsi="Times New Roman" w:cs="Times New Roman"/>
          <w:bCs/>
          <w:color w:val="365F91"/>
          <w:sz w:val="24"/>
          <w:szCs w:val="24"/>
        </w:rPr>
        <w:t xml:space="preserve">that </w:t>
      </w:r>
      <w:r w:rsidR="00165FE2" w:rsidRPr="008047C9">
        <w:rPr>
          <w:rFonts w:ascii="Times New Roman" w:eastAsia="Calibri" w:hAnsi="Times New Roman" w:cs="Times New Roman"/>
          <w:bCs/>
          <w:color w:val="365F91"/>
          <w:sz w:val="24"/>
          <w:szCs w:val="24"/>
        </w:rPr>
        <w:t xml:space="preserve">personnel risk assessments are conducted </w:t>
      </w:r>
      <w:r w:rsidR="00C461C7" w:rsidRPr="008047C9">
        <w:rPr>
          <w:rFonts w:ascii="Times New Roman" w:eastAsia="Calibri" w:hAnsi="Times New Roman" w:cs="Times New Roman"/>
          <w:bCs/>
          <w:color w:val="365F91"/>
          <w:sz w:val="24"/>
          <w:szCs w:val="24"/>
        </w:rPr>
        <w:t xml:space="preserve">prior to </w:t>
      </w:r>
      <w:r w:rsidR="00F41BD9" w:rsidRPr="008047C9">
        <w:rPr>
          <w:rFonts w:ascii="Times New Roman" w:eastAsia="Calibri" w:hAnsi="Times New Roman" w:cs="Times New Roman"/>
          <w:bCs/>
          <w:color w:val="365F91"/>
          <w:sz w:val="24"/>
          <w:szCs w:val="24"/>
        </w:rPr>
        <w:t xml:space="preserve">personnel </w:t>
      </w:r>
      <w:r w:rsidR="00C461C7" w:rsidRPr="008047C9">
        <w:rPr>
          <w:rFonts w:ascii="Times New Roman" w:eastAsia="Calibri" w:hAnsi="Times New Roman" w:cs="Times New Roman"/>
          <w:bCs/>
          <w:color w:val="365F91"/>
          <w:sz w:val="24"/>
          <w:szCs w:val="24"/>
        </w:rPr>
        <w:t>being granted</w:t>
      </w:r>
      <w:r w:rsidR="00165FE2" w:rsidRPr="008047C9">
        <w:rPr>
          <w:rFonts w:ascii="Times New Roman" w:eastAsia="Calibri" w:hAnsi="Times New Roman" w:cs="Times New Roman"/>
          <w:bCs/>
          <w:color w:val="365F91"/>
          <w:sz w:val="24"/>
          <w:szCs w:val="24"/>
        </w:rPr>
        <w:t xml:space="preserve"> authorized access</w:t>
      </w:r>
      <w:r w:rsidR="00E950DE" w:rsidRPr="008047C9">
        <w:rPr>
          <w:rFonts w:ascii="Times New Roman" w:eastAsia="Calibri" w:hAnsi="Times New Roman" w:cs="Times New Roman"/>
          <w:bCs/>
          <w:color w:val="365F91"/>
          <w:sz w:val="24"/>
          <w:szCs w:val="24"/>
        </w:rPr>
        <w:t>.</w:t>
      </w:r>
      <w:r w:rsidR="00165FE2" w:rsidRPr="008047C9">
        <w:rPr>
          <w:rFonts w:ascii="Times New Roman" w:eastAsia="Calibri" w:hAnsi="Times New Roman" w:cs="Times New Roman"/>
          <w:bCs/>
          <w:color w:val="365F91"/>
          <w:sz w:val="24"/>
          <w:szCs w:val="24"/>
        </w:rPr>
        <w:t xml:space="preserve">  </w:t>
      </w:r>
    </w:p>
    <w:p w:rsidR="00F41BD9"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F41BD9" w:rsidRPr="008047C9">
        <w:rPr>
          <w:rFonts w:ascii="Times New Roman" w:eastAsia="Calibri" w:hAnsi="Times New Roman" w:cs="Times New Roman"/>
          <w:bCs/>
          <w:color w:val="365F91"/>
          <w:sz w:val="24"/>
          <w:szCs w:val="24"/>
        </w:rPr>
        <w:t xml:space="preserve">Verify that personnel risk assessments are updated at least every seven years or for cause.  </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DA2756" w:rsidRDefault="00DA2756" w:rsidP="00DA2756">
      <w:pPr>
        <w:rPr>
          <w:rFonts w:ascii="Times New Roman" w:hAnsi="Times New Roman" w:cs="Times New Roman"/>
          <w:bCs/>
          <w:sz w:val="24"/>
          <w:szCs w:val="24"/>
        </w:rPr>
      </w:pPr>
    </w:p>
    <w:p w:rsidR="00BC16B3" w:rsidRDefault="00BC16B3" w:rsidP="00DA2756">
      <w:pPr>
        <w:rPr>
          <w:rFonts w:ascii="Times New Roman" w:hAnsi="Times New Roman" w:cs="Times New Roman"/>
          <w:bCs/>
          <w:sz w:val="24"/>
          <w:szCs w:val="24"/>
        </w:rPr>
      </w:pPr>
    </w:p>
    <w:p w:rsidR="00BC16B3" w:rsidRPr="008E38E3" w:rsidRDefault="00BC16B3"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1F2522" w:rsidRPr="00E66A3A" w:rsidRDefault="001F2522" w:rsidP="00554855">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R4</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Access — The Responsible Entity shall maintain list(s) of personnel with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physical access to Critical Cyber Assets, including </w:t>
      </w:r>
      <w:r w:rsidR="00A939E3" w:rsidRPr="009D29E5">
        <w:rPr>
          <w:rFonts w:ascii="Times New Roman" w:hAnsi="Times New Roman" w:cs="Times New Roman"/>
          <w:sz w:val="24"/>
          <w:szCs w:val="24"/>
        </w:rPr>
        <w:t>their</w:t>
      </w:r>
      <w:r w:rsidRPr="00E66A3A">
        <w:rPr>
          <w:rFonts w:ascii="Times New Roman" w:hAnsi="Times New Roman" w:cs="Times New Roman"/>
          <w:sz w:val="24"/>
          <w:szCs w:val="24"/>
        </w:rPr>
        <w:t xml:space="preserve"> specific</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electronic and physical access rights to Critical Cyber Assets.</w:t>
      </w:r>
    </w:p>
    <w:p w:rsidR="00E66A3A" w:rsidRDefault="001F2522" w:rsidP="00554855">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R4.1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review the list(s) of its personnel who have such access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Critical Cyber Assets quarterly, and update the list(s) within seven calendar days of any</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change of personnel with such access to Critical Cyber Assets, or any change in the</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access rights of such personnel.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shall ensure access list(s) for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contractors and service vendors are properly maintained.</w:t>
      </w:r>
    </w:p>
    <w:p w:rsidR="00622057" w:rsidRPr="00E66A3A" w:rsidRDefault="001F2522" w:rsidP="00554855">
      <w:pPr>
        <w:spacing w:after="120"/>
        <w:ind w:left="2160" w:hanging="720"/>
        <w:rPr>
          <w:rFonts w:ascii="Times New Roman" w:hAnsi="Times New Roman" w:cs="Times New Roman"/>
          <w:b/>
          <w:bCs/>
          <w:sz w:val="24"/>
          <w:szCs w:val="24"/>
        </w:rPr>
      </w:pPr>
      <w:r w:rsidRPr="00E66A3A">
        <w:rPr>
          <w:rFonts w:ascii="Times New Roman" w:hAnsi="Times New Roman" w:cs="Times New Roman"/>
          <w:b/>
          <w:bCs/>
          <w:sz w:val="24"/>
          <w:szCs w:val="24"/>
        </w:rPr>
        <w:t>R4.2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revoke such access to Critical Cyber Assets within 24</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hours for personnel terminated for cause and within seven calendar days for personnel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who no longer require such access to Critical Cyber Assets.</w:t>
      </w:r>
    </w:p>
    <w:p w:rsidR="00554855" w:rsidRPr="00554855" w:rsidRDefault="00554855" w:rsidP="00554855">
      <w:pPr>
        <w:widowControl w:val="0"/>
        <w:spacing w:line="266" w:lineRule="exact"/>
        <w:rPr>
          <w:rFonts w:ascii="Times New Roman" w:hAnsi="Times New Roman" w:cs="Times New Roman"/>
          <w:sz w:val="24"/>
          <w:szCs w:val="24"/>
        </w:rPr>
      </w:pPr>
    </w:p>
    <w:p w:rsidR="00554855" w:rsidRPr="00554855" w:rsidRDefault="00554855" w:rsidP="00554855">
      <w:pPr>
        <w:widowControl w:val="0"/>
        <w:spacing w:line="266" w:lineRule="exact"/>
        <w:rPr>
          <w:rFonts w:ascii="Times New Roman" w:hAnsi="Times New Roman" w:cs="Times New Roman"/>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E66A3A" w:rsidRDefault="00DE3ADD" w:rsidP="00D64109">
      <w:pPr>
        <w:widowControl w:val="0"/>
        <w:ind w:left="720"/>
        <w:rPr>
          <w:rFonts w:ascii="Times New Roman" w:hAnsi="Times New Roman" w:cs="Times New Roman"/>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72478A" w:rsidRPr="00EA6817" w:rsidRDefault="0072478A" w:rsidP="00A82156">
      <w:pPr>
        <w:pStyle w:val="Heading1"/>
        <w:rPr>
          <w:rFonts w:ascii="Times New Roman" w:hAnsi="Times New Roman" w:cs="Times New Roman"/>
          <w:color w:val="auto"/>
          <w:sz w:val="24"/>
          <w:szCs w:val="24"/>
        </w:rPr>
      </w:pPr>
    </w:p>
    <w:p w:rsidR="00A82156" w:rsidRPr="004F2965" w:rsidRDefault="00A82156" w:rsidP="000E50AA">
      <w:pPr>
        <w:pStyle w:val="Heading1"/>
        <w:rPr>
          <w:sz w:val="32"/>
          <w:szCs w:val="32"/>
        </w:rPr>
      </w:pPr>
      <w:r w:rsidRPr="004F2965">
        <w:rPr>
          <w:sz w:val="32"/>
          <w:szCs w:val="32"/>
        </w:rPr>
        <w:t>R4 Supporting Evidence and Documentation</w:t>
      </w:r>
    </w:p>
    <w:p w:rsidR="00A82156" w:rsidRPr="00554855" w:rsidRDefault="00A82156" w:rsidP="00A82156">
      <w:pPr>
        <w:widowControl w:val="0"/>
        <w:spacing w:line="266" w:lineRule="exact"/>
        <w:rPr>
          <w:rFonts w:ascii="Times New Roman" w:hAnsi="Times New Roman" w:cs="Times New Roman"/>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b/>
                <w:sz w:val="24"/>
                <w:szCs w:val="24"/>
              </w:rPr>
              <w:t>P</w:t>
            </w:r>
            <w:r w:rsidRPr="006B38EE">
              <w:rPr>
                <w:rFonts w:ascii="Times New Roman" w:hAnsi="Times New Roman" w:cs="Times New Roman"/>
                <w:b/>
                <w:bCs/>
                <w:sz w:val="24"/>
                <w:szCs w:val="24"/>
              </w:rPr>
              <w:t>rovide the following:</w:t>
            </w:r>
          </w:p>
          <w:p w:rsidR="00A82156" w:rsidRPr="006B38EE" w:rsidRDefault="00A82156" w:rsidP="00B1335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Document Title and/or File Name</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F840B5" w:rsidRDefault="00F840B5" w:rsidP="00D64109">
      <w:pPr>
        <w:widowControl w:val="0"/>
        <w:rPr>
          <w:rFonts w:ascii="Times New Roman" w:hAnsi="Times New Roman" w:cs="Times New Roman"/>
          <w:b/>
          <w:i/>
          <w:iCs/>
          <w:color w:val="C00000"/>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F91F47" w:rsidRPr="00E66A3A" w:rsidRDefault="00F91F47" w:rsidP="00D64109">
      <w:pPr>
        <w:widowControl w:val="0"/>
        <w:rPr>
          <w:rFonts w:ascii="Times New Roman" w:hAnsi="Times New Roman" w:cs="Times New Roman"/>
          <w:b/>
          <w:bCs/>
          <w:color w:val="003366"/>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Pr>
          <w:rFonts w:ascii="Times New Roman" w:hAnsi="Times New Roman" w:cs="Times New Roman"/>
          <w:b/>
          <w:bCs/>
          <w:color w:val="264D74"/>
          <w:sz w:val="24"/>
          <w:szCs w:val="24"/>
        </w:rPr>
        <w:t xml:space="preserve"> R4</w:t>
      </w:r>
    </w:p>
    <w:p w:rsidR="00165FE2" w:rsidRPr="00165FE2" w:rsidRDefault="00165FE2" w:rsidP="00D64109">
      <w:pPr>
        <w:ind w:left="1620" w:hanging="1350"/>
        <w:rPr>
          <w:rFonts w:ascii="Times New Roman" w:hAnsi="Times New Roman" w:cs="Times New Roman"/>
          <w:color w:val="548DD4"/>
          <w:sz w:val="24"/>
          <w:szCs w:val="24"/>
        </w:rPr>
      </w:pPr>
    </w:p>
    <w:p w:rsidR="00165FE2" w:rsidRPr="000C1574" w:rsidRDefault="00B854A9" w:rsidP="00554855">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454844" w:rsidRPr="000C1574">
        <w:rPr>
          <w:rFonts w:ascii="Times New Roman" w:eastAsia="Calibri" w:hAnsi="Times New Roman" w:cs="Times New Roman"/>
          <w:bCs/>
          <w:color w:val="365F91"/>
          <w:sz w:val="24"/>
          <w:szCs w:val="24"/>
        </w:rPr>
        <w:tab/>
      </w:r>
      <w:r w:rsidR="00165FE2" w:rsidRPr="000C1574">
        <w:rPr>
          <w:rFonts w:ascii="Times New Roman" w:eastAsia="Calibri" w:hAnsi="Times New Roman" w:cs="Times New Roman"/>
          <w:bCs/>
          <w:color w:val="365F91"/>
          <w:sz w:val="24"/>
          <w:szCs w:val="24"/>
        </w:rPr>
        <w:t xml:space="preserve">Verify that the Responsible Entity maintains list(s) </w:t>
      </w:r>
      <w:r w:rsidR="00554855">
        <w:rPr>
          <w:rFonts w:ascii="Times New Roman" w:eastAsia="Calibri" w:hAnsi="Times New Roman" w:cs="Times New Roman"/>
          <w:bCs/>
          <w:color w:val="365F91"/>
          <w:sz w:val="24"/>
          <w:szCs w:val="24"/>
        </w:rPr>
        <w:t xml:space="preserve">that </w:t>
      </w:r>
      <w:r w:rsidR="00554855" w:rsidRPr="000C1574">
        <w:rPr>
          <w:rFonts w:ascii="Times New Roman" w:eastAsia="Calibri" w:hAnsi="Times New Roman" w:cs="Times New Roman"/>
          <w:bCs/>
          <w:color w:val="365F91"/>
          <w:sz w:val="24"/>
          <w:szCs w:val="24"/>
        </w:rPr>
        <w:t xml:space="preserve">include specific electronic and physical access rights </w:t>
      </w:r>
      <w:r w:rsidR="00165FE2" w:rsidRPr="000C1574">
        <w:rPr>
          <w:rFonts w:ascii="Times New Roman" w:eastAsia="Calibri" w:hAnsi="Times New Roman" w:cs="Times New Roman"/>
          <w:bCs/>
          <w:color w:val="365F91"/>
          <w:sz w:val="24"/>
          <w:szCs w:val="24"/>
        </w:rPr>
        <w:t>of pe</w:t>
      </w:r>
      <w:r w:rsidR="000C1574">
        <w:rPr>
          <w:rFonts w:ascii="Times New Roman" w:eastAsia="Calibri" w:hAnsi="Times New Roman" w:cs="Times New Roman"/>
          <w:bCs/>
          <w:color w:val="365F91"/>
          <w:sz w:val="24"/>
          <w:szCs w:val="24"/>
        </w:rPr>
        <w:t xml:space="preserve">rsonnel with authorized cyber or </w:t>
      </w:r>
      <w:r w:rsidR="00165FE2" w:rsidRPr="000C1574">
        <w:rPr>
          <w:rFonts w:ascii="Times New Roman" w:eastAsia="Calibri" w:hAnsi="Times New Roman" w:cs="Times New Roman"/>
          <w:bCs/>
          <w:color w:val="365F91"/>
          <w:sz w:val="24"/>
          <w:szCs w:val="24"/>
        </w:rPr>
        <w:t xml:space="preserve">authorized unescorted physical access to Critical Cyber Assets.  </w:t>
      </w:r>
    </w:p>
    <w:p w:rsidR="005A2F77" w:rsidRPr="008108D8" w:rsidRDefault="00B854A9" w:rsidP="00554855">
      <w:pPr>
        <w:widowControl w:val="0"/>
        <w:spacing w:after="120"/>
        <w:ind w:left="2160" w:hanging="720"/>
        <w:rPr>
          <w:rFonts w:ascii="Times New Roman" w:hAnsi="Times New Roman" w:cs="Times New Roman"/>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5A2F77" w:rsidRPr="000C1574">
        <w:rPr>
          <w:rFonts w:ascii="Times New Roman" w:eastAsia="Calibri" w:hAnsi="Times New Roman" w:cs="Times New Roman"/>
          <w:bCs/>
          <w:color w:val="365F91"/>
          <w:sz w:val="24"/>
          <w:szCs w:val="24"/>
        </w:rPr>
        <w:t>Verify that the Responsible Entity has</w:t>
      </w:r>
      <w:r w:rsidR="00554855">
        <w:rPr>
          <w:rFonts w:ascii="Times New Roman" w:eastAsia="Calibri" w:hAnsi="Times New Roman" w:cs="Times New Roman"/>
          <w:bCs/>
          <w:color w:val="365F91"/>
          <w:sz w:val="24"/>
          <w:szCs w:val="24"/>
        </w:rPr>
        <w:t xml:space="preserve"> reviewed</w:t>
      </w:r>
      <w:r w:rsidR="005A2F77" w:rsidRPr="000C1574">
        <w:rPr>
          <w:rFonts w:ascii="Times New Roman" w:eastAsia="Calibri" w:hAnsi="Times New Roman" w:cs="Times New Roman"/>
          <w:bCs/>
          <w:color w:val="365F91"/>
          <w:sz w:val="24"/>
          <w:szCs w:val="24"/>
        </w:rPr>
        <w:t xml:space="preserve"> the list(s) of personnel</w:t>
      </w:r>
      <w:r w:rsidR="005A2F77" w:rsidRPr="008108D8">
        <w:rPr>
          <w:rFonts w:ascii="Times New Roman" w:hAnsi="Times New Roman" w:cs="Times New Roman"/>
          <w:color w:val="365F91"/>
          <w:sz w:val="24"/>
          <w:szCs w:val="24"/>
        </w:rPr>
        <w:t xml:space="preserve"> </w:t>
      </w:r>
      <w:r w:rsidR="00554855">
        <w:rPr>
          <w:rFonts w:ascii="Times New Roman" w:hAnsi="Times New Roman" w:cs="Times New Roman"/>
          <w:color w:val="365F91"/>
          <w:sz w:val="24"/>
          <w:szCs w:val="24"/>
        </w:rPr>
        <w:t>(</w:t>
      </w:r>
      <w:r w:rsidR="00E21939" w:rsidRPr="008108D8">
        <w:rPr>
          <w:rFonts w:ascii="Times New Roman" w:hAnsi="Times New Roman" w:cs="Times New Roman"/>
          <w:color w:val="365F91"/>
          <w:sz w:val="24"/>
          <w:szCs w:val="24"/>
        </w:rPr>
        <w:t xml:space="preserve">including </w:t>
      </w:r>
      <w:r w:rsidR="00554855" w:rsidRPr="00554855">
        <w:rPr>
          <w:rFonts w:ascii="Times New Roman" w:hAnsi="Times New Roman" w:cs="Times New Roman"/>
          <w:color w:val="365F91"/>
          <w:sz w:val="24"/>
          <w:szCs w:val="24"/>
        </w:rPr>
        <w:t>contractors and service vendors</w:t>
      </w:r>
      <w:r w:rsidR="00554855">
        <w:rPr>
          <w:rFonts w:ascii="Times New Roman" w:hAnsi="Times New Roman" w:cs="Times New Roman"/>
          <w:color w:val="365F91"/>
          <w:sz w:val="24"/>
          <w:szCs w:val="24"/>
        </w:rPr>
        <w: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w</w:t>
      </w:r>
      <w:r w:rsidR="00554855">
        <w:rPr>
          <w:rFonts w:ascii="Times New Roman" w:hAnsi="Times New Roman" w:cs="Times New Roman"/>
          <w:color w:val="365F91"/>
          <w:sz w:val="24"/>
          <w:szCs w:val="24"/>
        </w:rPr>
        <w:t xml:space="preserve">ith </w:t>
      </w:r>
      <w:r w:rsidR="005A2F77" w:rsidRPr="008108D8">
        <w:rPr>
          <w:rFonts w:ascii="Times New Roman" w:hAnsi="Times New Roman" w:cs="Times New Roman"/>
          <w:color w:val="365F91"/>
          <w:sz w:val="24"/>
          <w:szCs w:val="24"/>
        </w:rPr>
        <w:t>access to Critical Cyber Assets at least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 xml:space="preserve">quarterly.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 xml:space="preserve">Verify that the Responsible Entity </w:t>
      </w:r>
      <w:r w:rsidR="00C461C7" w:rsidRPr="00F87AFD">
        <w:rPr>
          <w:rFonts w:ascii="Times New Roman" w:eastAsia="Calibri" w:hAnsi="Times New Roman" w:cs="Times New Roman"/>
          <w:bCs/>
          <w:color w:val="365F91"/>
          <w:sz w:val="24"/>
          <w:szCs w:val="24"/>
        </w:rPr>
        <w:t xml:space="preserve">updates </w:t>
      </w:r>
      <w:r w:rsidR="00554855">
        <w:rPr>
          <w:rFonts w:ascii="Times New Roman" w:eastAsia="Calibri" w:hAnsi="Times New Roman" w:cs="Times New Roman"/>
          <w:bCs/>
          <w:color w:val="365F91"/>
          <w:sz w:val="24"/>
          <w:szCs w:val="24"/>
        </w:rPr>
        <w:t>the</w:t>
      </w:r>
      <w:r w:rsidR="00165FE2" w:rsidRPr="00F87AFD">
        <w:rPr>
          <w:rFonts w:ascii="Times New Roman" w:eastAsia="Calibri" w:hAnsi="Times New Roman" w:cs="Times New Roman"/>
          <w:bCs/>
          <w:color w:val="365F91"/>
          <w:sz w:val="24"/>
          <w:szCs w:val="24"/>
        </w:rPr>
        <w:t xml:space="preserve"> list(s) of personnel </w:t>
      </w:r>
      <w:r w:rsidR="00554855">
        <w:rPr>
          <w:rFonts w:ascii="Times New Roman" w:eastAsia="Calibri" w:hAnsi="Times New Roman" w:cs="Times New Roman"/>
          <w:bCs/>
          <w:color w:val="365F91"/>
          <w:sz w:val="24"/>
          <w:szCs w:val="24"/>
        </w:rPr>
        <w:t>(</w:t>
      </w:r>
      <w:r w:rsidR="00554855" w:rsidRPr="00F87AFD">
        <w:rPr>
          <w:rFonts w:ascii="Times New Roman" w:eastAsia="Calibri" w:hAnsi="Times New Roman" w:cs="Times New Roman"/>
          <w:bCs/>
          <w:color w:val="365F91"/>
          <w:sz w:val="24"/>
          <w:szCs w:val="24"/>
        </w:rPr>
        <w:t xml:space="preserve">including </w:t>
      </w:r>
      <w:r w:rsidR="00554855">
        <w:rPr>
          <w:rFonts w:ascii="Times New Roman" w:eastAsia="Calibri" w:hAnsi="Times New Roman" w:cs="Times New Roman"/>
          <w:bCs/>
          <w:color w:val="365F91"/>
          <w:sz w:val="24"/>
          <w:szCs w:val="24"/>
        </w:rPr>
        <w:t xml:space="preserve">contractors and service </w:t>
      </w:r>
      <w:r w:rsidR="00554855" w:rsidRPr="00F87AFD">
        <w:rPr>
          <w:rFonts w:ascii="Times New Roman" w:eastAsia="Calibri" w:hAnsi="Times New Roman" w:cs="Times New Roman"/>
          <w:bCs/>
          <w:color w:val="365F91"/>
          <w:sz w:val="24"/>
          <w:szCs w:val="24"/>
        </w:rPr>
        <w:t>vendors</w:t>
      </w:r>
      <w:r w:rsidR="00554855">
        <w:rPr>
          <w:rFonts w:ascii="Times New Roman" w:eastAsia="Calibri" w:hAnsi="Times New Roman" w:cs="Times New Roman"/>
          <w:bCs/>
          <w:color w:val="365F91"/>
          <w:sz w:val="24"/>
          <w:szCs w:val="24"/>
        </w:rPr>
        <w:t xml:space="preserve">) with authorized </w:t>
      </w:r>
      <w:r w:rsidR="00554855" w:rsidRPr="00F87AFD">
        <w:rPr>
          <w:rFonts w:ascii="Times New Roman" w:eastAsia="Calibri" w:hAnsi="Times New Roman" w:cs="Times New Roman"/>
          <w:bCs/>
          <w:color w:val="365F91"/>
          <w:sz w:val="24"/>
          <w:szCs w:val="24"/>
        </w:rPr>
        <w:t xml:space="preserve">access </w:t>
      </w:r>
      <w:r w:rsidR="00554855">
        <w:rPr>
          <w:rFonts w:ascii="Times New Roman" w:eastAsia="Calibri" w:hAnsi="Times New Roman" w:cs="Times New Roman"/>
          <w:bCs/>
          <w:color w:val="365F91"/>
          <w:sz w:val="24"/>
          <w:szCs w:val="24"/>
        </w:rPr>
        <w:t xml:space="preserve">to </w:t>
      </w:r>
      <w:r w:rsidR="00554855" w:rsidRPr="00F87AFD">
        <w:rPr>
          <w:rFonts w:ascii="Times New Roman" w:eastAsia="Calibri" w:hAnsi="Times New Roman" w:cs="Times New Roman"/>
          <w:bCs/>
          <w:color w:val="365F91"/>
          <w:sz w:val="24"/>
          <w:szCs w:val="24"/>
        </w:rPr>
        <w:t>Critical Cyber Assets</w:t>
      </w:r>
      <w:r w:rsidR="00554855">
        <w:rPr>
          <w:rFonts w:ascii="Times New Roman" w:eastAsia="Calibri" w:hAnsi="Times New Roman" w:cs="Times New Roman"/>
          <w:bCs/>
          <w:color w:val="365F91"/>
          <w:sz w:val="24"/>
          <w:szCs w:val="24"/>
        </w:rPr>
        <w:t xml:space="preserve"> </w:t>
      </w:r>
      <w:r w:rsidR="00165FE2" w:rsidRPr="00F87AFD">
        <w:rPr>
          <w:rFonts w:ascii="Times New Roman" w:eastAsia="Calibri" w:hAnsi="Times New Roman" w:cs="Times New Roman"/>
          <w:bCs/>
          <w:color w:val="365F91"/>
          <w:sz w:val="24"/>
          <w:szCs w:val="24"/>
        </w:rPr>
        <w:t xml:space="preserve">within seven calendar days of personnel change </w:t>
      </w:r>
      <w:r w:rsidR="00554855">
        <w:rPr>
          <w:rFonts w:ascii="Times New Roman" w:eastAsia="Calibri" w:hAnsi="Times New Roman" w:cs="Times New Roman"/>
          <w:bCs/>
          <w:color w:val="365F91"/>
          <w:sz w:val="24"/>
          <w:szCs w:val="24"/>
        </w:rPr>
        <w:t xml:space="preserve">or change of access rights.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Verify that access rights are revoked within 24 hours for personnel terminated for cause or within seven calendar days for personnel who no longer require access to Critical Cyber Assets.</w:t>
      </w:r>
      <w:r w:rsidR="00F87AFD">
        <w:rPr>
          <w:rFonts w:ascii="Times New Roman" w:eastAsia="Calibri" w:hAnsi="Times New Roman" w:cs="Times New Roman"/>
          <w:bCs/>
          <w:color w:val="365F91"/>
          <w:sz w:val="24"/>
          <w:szCs w:val="24"/>
        </w:rPr>
        <w:t xml:space="preserve">  </w:t>
      </w:r>
    </w:p>
    <w:p w:rsidR="00165FE2" w:rsidRPr="00F87AFD" w:rsidRDefault="00165FE2" w:rsidP="00D64109">
      <w:pPr>
        <w:ind w:left="1620" w:hanging="1350"/>
        <w:rPr>
          <w:rFonts w:ascii="Times New Roman" w:hAnsi="Times New Roman" w:cs="Times New Roman"/>
          <w:color w:val="000000"/>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rPr>
          <w:rFonts w:ascii="Times New Roman" w:hAnsi="Times New Roman" w:cs="Times New Roman"/>
          <w:bCs/>
          <w:sz w:val="24"/>
          <w:szCs w:val="24"/>
        </w:rPr>
      </w:pPr>
    </w:p>
    <w:p w:rsidR="00165FE2" w:rsidRDefault="00165FE2"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Pr="00F859D9" w:rsidRDefault="00BC16B3" w:rsidP="00514B81">
      <w:pPr>
        <w:widowControl w:val="0"/>
        <w:rPr>
          <w:rFonts w:ascii="Times New Roman" w:hAnsi="Times New Roman" w:cs="Times New Roman"/>
          <w:sz w:val="24"/>
          <w:szCs w:val="24"/>
        </w:rPr>
      </w:pPr>
    </w:p>
    <w:p w:rsidR="00725B29" w:rsidRPr="004F2965" w:rsidRDefault="00725B29" w:rsidP="00D64109">
      <w:pPr>
        <w:pStyle w:val="Heading1"/>
        <w:rPr>
          <w:sz w:val="48"/>
          <w:szCs w:val="48"/>
        </w:rPr>
      </w:pPr>
      <w:r w:rsidRPr="004F2965">
        <w:rPr>
          <w:sz w:val="48"/>
          <w:szCs w:val="48"/>
        </w:rPr>
        <w:t>Supplemental Information</w:t>
      </w:r>
    </w:p>
    <w:p w:rsidR="00B67B4E" w:rsidRDefault="00B67B4E" w:rsidP="00D64109">
      <w:pPr>
        <w:widowControl w:val="0"/>
        <w:rPr>
          <w:rFonts w:ascii="Times New Roman" w:hAnsi="Times New Roman" w:cs="Times New Roman"/>
          <w:sz w:val="24"/>
          <w:szCs w:val="24"/>
        </w:rPr>
      </w:pPr>
    </w:p>
    <w:p w:rsidR="00725B29" w:rsidRPr="00725B29" w:rsidRDefault="00725B29" w:rsidP="00D64109">
      <w:pPr>
        <w:rPr>
          <w:rFonts w:ascii="Times New Roman" w:hAnsi="Times New Roman" w:cs="Times New Roman"/>
          <w:sz w:val="24"/>
          <w:szCs w:val="24"/>
        </w:rPr>
      </w:pPr>
      <w:r w:rsidRPr="00725B29">
        <w:rPr>
          <w:rStyle w:val="Strong"/>
          <w:rFonts w:ascii="Times New Roman" w:hAnsi="Times New Roman" w:cs="Times New Roman"/>
          <w:sz w:val="24"/>
          <w:szCs w:val="24"/>
        </w:rPr>
        <w:t xml:space="preserve">Other </w:t>
      </w:r>
      <w:r w:rsidRPr="00725B29">
        <w:rPr>
          <w:rStyle w:val="Strong"/>
          <w:rFonts w:ascii="Times New Roman" w:hAnsi="Times New Roman" w:cs="Times New Roman"/>
          <w:sz w:val="24"/>
          <w:szCs w:val="24"/>
        </w:rPr>
        <w:noBreakHyphen/>
      </w:r>
      <w:r w:rsidRPr="00725B29">
        <w:rPr>
          <w:rFonts w:ascii="Times New Roman" w:hAnsi="Times New Roman" w:cs="Times New Roman"/>
          <w:sz w:val="24"/>
          <w:szCs w:val="24"/>
        </w:rPr>
        <w:t xml:space="preserve"> The list of questions above is not all inclusive of evidence required to show compliance with the Reliability Standard. </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 xml:space="preserve">Provide additional </w:t>
      </w:r>
      <w:r w:rsidR="006768E8" w:rsidRPr="00725B29">
        <w:rPr>
          <w:rFonts w:ascii="Times New Roman" w:hAnsi="Times New Roman" w:cs="Times New Roman"/>
          <w:sz w:val="24"/>
          <w:szCs w:val="24"/>
        </w:rPr>
        <w:t>information</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here</w:t>
      </w:r>
      <w:r w:rsidRPr="00725B29">
        <w:rPr>
          <w:rStyle w:val="Strong"/>
          <w:rFonts w:ascii="Times New Roman" w:hAnsi="Times New Roman" w:cs="Times New Roman"/>
          <w:b w:val="0"/>
          <w:sz w:val="24"/>
          <w:szCs w:val="24"/>
        </w:rPr>
        <w:t xml:space="preserve">, </w:t>
      </w:r>
      <w:r w:rsidRPr="00725B29">
        <w:rPr>
          <w:rStyle w:val="Strong"/>
          <w:rFonts w:ascii="Times New Roman" w:hAnsi="Times New Roman" w:cs="Times New Roman"/>
          <w:sz w:val="24"/>
          <w:szCs w:val="24"/>
          <w:u w:val="single"/>
        </w:rPr>
        <w:t>as necessary</w:t>
      </w:r>
      <w:r w:rsidRPr="00725B29">
        <w:rPr>
          <w:rStyle w:val="Strong"/>
          <w:rFonts w:ascii="Times New Roman" w:hAnsi="Times New Roman" w:cs="Times New Roman"/>
          <w:b w:val="0"/>
          <w:sz w:val="24"/>
          <w:szCs w:val="24"/>
        </w:rPr>
        <w:t xml:space="preserve"> that</w:t>
      </w:r>
      <w:r w:rsidRPr="00725B29">
        <w:rPr>
          <w:rFonts w:ascii="Times New Roman" w:hAnsi="Times New Roman" w:cs="Times New Roman"/>
          <w:b/>
          <w:sz w:val="24"/>
          <w:szCs w:val="24"/>
        </w:rPr>
        <w:t xml:space="preserve"> </w:t>
      </w:r>
      <w:r w:rsidRPr="00725B29">
        <w:rPr>
          <w:rFonts w:ascii="Times New Roman" w:hAnsi="Times New Roman" w:cs="Times New Roman"/>
          <w:sz w:val="24"/>
          <w:szCs w:val="24"/>
        </w:rPr>
        <w:t>demonstrates compliance with this Reliability Standard.</w:t>
      </w:r>
      <w:r w:rsidR="00B1335C">
        <w:rPr>
          <w:rFonts w:ascii="Times New Roman" w:hAnsi="Times New Roman" w:cs="Times New Roman"/>
          <w:sz w:val="24"/>
          <w:szCs w:val="24"/>
        </w:rPr>
        <w:t xml:space="preserve">  </w:t>
      </w:r>
    </w:p>
    <w:p w:rsidR="00B67B4E" w:rsidRDefault="00B67B4E" w:rsidP="00D64109">
      <w:pPr>
        <w:widowControl w:val="0"/>
        <w:rPr>
          <w:rFonts w:ascii="Times New Roman" w:hAnsi="Times New Roman" w:cs="Times New Roman"/>
          <w:sz w:val="24"/>
          <w:szCs w:val="24"/>
        </w:rPr>
      </w:pPr>
    </w:p>
    <w:p w:rsidR="00B67B4E" w:rsidRDefault="00B67B4E" w:rsidP="00DA2756">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67B4E" w:rsidRDefault="00B67B4E" w:rsidP="00D64109">
      <w:pPr>
        <w:widowControl w:val="0"/>
        <w:rPr>
          <w:rFonts w:ascii="Times New Roman" w:hAnsi="Times New Roman" w:cs="Times New Roman"/>
          <w:sz w:val="24"/>
          <w:szCs w:val="24"/>
        </w:rPr>
      </w:pPr>
    </w:p>
    <w:p w:rsidR="00B67B4E" w:rsidRDefault="00B67B4E" w:rsidP="00D64109">
      <w:pPr>
        <w:widowControl w:val="0"/>
        <w:shd w:val="clear" w:color="auto" w:fill="D3DCE9"/>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67B4E" w:rsidRDefault="00B67B4E" w:rsidP="00D64109">
      <w:pPr>
        <w:widowControl w:val="0"/>
        <w:shd w:val="clear" w:color="auto" w:fill="D3DCE9"/>
        <w:rPr>
          <w:rFonts w:ascii="Times New Roman" w:hAnsi="Times New Roman" w:cs="Times New Roman"/>
          <w:bCs/>
          <w:color w:val="264D74"/>
          <w:sz w:val="24"/>
          <w:szCs w:val="24"/>
        </w:rPr>
      </w:pPr>
    </w:p>
    <w:p w:rsidR="00B67B4E" w:rsidRPr="006768E8" w:rsidRDefault="00B67B4E" w:rsidP="00D64109">
      <w:pPr>
        <w:widowControl w:val="0"/>
        <w:rPr>
          <w:rFonts w:ascii="Times New Roman" w:hAnsi="Times New Roman" w:cs="Times New Roman"/>
          <w:sz w:val="24"/>
          <w:szCs w:val="24"/>
        </w:rPr>
      </w:pPr>
    </w:p>
    <w:p w:rsidR="00B67B4E" w:rsidRPr="006768E8" w:rsidRDefault="00B67B4E" w:rsidP="00D64109">
      <w:pPr>
        <w:widowControl w:val="0"/>
        <w:rPr>
          <w:rFonts w:ascii="Times New Roman" w:hAnsi="Times New Roman" w:cs="Times New Roman"/>
          <w:sz w:val="24"/>
          <w:szCs w:val="24"/>
        </w:rPr>
      </w:pPr>
    </w:p>
    <w:p w:rsidR="00B67B4E" w:rsidRDefault="00B67B4E" w:rsidP="00D64109">
      <w:pPr>
        <w:pStyle w:val="Heading1"/>
        <w:rPr>
          <w:sz w:val="20"/>
          <w:szCs w:val="20"/>
        </w:rPr>
      </w:pPr>
      <w:r w:rsidRPr="004F2965">
        <w:rPr>
          <w:sz w:val="48"/>
          <w:szCs w:val="48"/>
        </w:rPr>
        <w:t>Compliance Findings Summary</w:t>
      </w:r>
      <w:r>
        <w:t xml:space="preserve"> </w:t>
      </w:r>
      <w:r w:rsidRPr="001F77C7">
        <w:rPr>
          <w:sz w:val="20"/>
          <w:szCs w:val="20"/>
        </w:rPr>
        <w:t>(to be filled out by auditor)</w:t>
      </w:r>
    </w:p>
    <w:p w:rsidR="00725B29" w:rsidRPr="00725B29" w:rsidRDefault="00725B29" w:rsidP="00D64109"/>
    <w:tbl>
      <w:tblPr>
        <w:tblW w:w="0" w:type="auto"/>
        <w:tblLook w:val="00A0" w:firstRow="1" w:lastRow="0" w:firstColumn="1" w:lastColumn="0" w:noHBand="0" w:noVBand="0"/>
      </w:tblPr>
      <w:tblGrid>
        <w:gridCol w:w="693"/>
        <w:gridCol w:w="706"/>
        <w:gridCol w:w="607"/>
        <w:gridCol w:w="737"/>
        <w:gridCol w:w="592"/>
        <w:gridCol w:w="7681"/>
      </w:tblGrid>
      <w:tr w:rsidR="00A82156" w:rsidRPr="008374A0" w:rsidTr="00A82156">
        <w:tc>
          <w:tcPr>
            <w:tcW w:w="6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A82156" w:rsidRPr="008374A0" w:rsidRDefault="00A82156" w:rsidP="00A82156">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r>
    </w:tbl>
    <w:p w:rsidR="00B67B4E" w:rsidRPr="006768E8" w:rsidRDefault="00B67B4E" w:rsidP="00D64109">
      <w:pPr>
        <w:widowControl w:val="0"/>
        <w:rPr>
          <w:rFonts w:ascii="Times New Roman" w:hAnsi="Times New Roman" w:cs="Times New Roman"/>
          <w:bCs/>
          <w:color w:val="264D74"/>
          <w:sz w:val="24"/>
          <w:szCs w:val="24"/>
        </w:rPr>
      </w:pPr>
    </w:p>
    <w:p w:rsidR="00AE1E74" w:rsidRPr="00AE1E74" w:rsidRDefault="00B67B4E" w:rsidP="004113F9">
      <w:pPr>
        <w:widowControl w:val="0"/>
        <w:jc w:val="right"/>
        <w:rPr>
          <w:rFonts w:ascii="Times New Roman" w:hAnsi="Times New Roman" w:cs="Times New Roman"/>
          <w:b/>
          <w:sz w:val="24"/>
          <w:szCs w:val="24"/>
        </w:rPr>
      </w:pPr>
      <w:r>
        <w:rPr>
          <w:rFonts w:ascii="Times New Roman" w:hAnsi="Times New Roman" w:cs="Times New Roman"/>
          <w:b/>
          <w:bCs/>
          <w:color w:val="000000"/>
          <w:sz w:val="24"/>
          <w:szCs w:val="24"/>
        </w:rPr>
        <w:br w:type="page"/>
      </w:r>
      <w:bookmarkStart w:id="2" w:name="OLE_LINK1"/>
      <w:bookmarkStart w:id="3" w:name="OLE_LINK2"/>
      <w:r w:rsidR="00AE1E74" w:rsidRPr="00AE1E74">
        <w:rPr>
          <w:rFonts w:ascii="Times New Roman" w:hAnsi="Times New Roman" w:cs="Times New Roman"/>
          <w:b/>
          <w:sz w:val="24"/>
          <w:szCs w:val="24"/>
        </w:rPr>
        <w:t xml:space="preserve">Excerpts </w:t>
      </w:r>
      <w:r>
        <w:rPr>
          <w:rFonts w:ascii="Times New Roman" w:hAnsi="Times New Roman" w:cs="Times New Roman"/>
          <w:b/>
          <w:sz w:val="24"/>
          <w:szCs w:val="24"/>
        </w:rPr>
        <w:t>f</w:t>
      </w:r>
      <w:r w:rsidR="00AE1E74" w:rsidRPr="00AE1E74">
        <w:rPr>
          <w:rFonts w:ascii="Times New Roman" w:hAnsi="Times New Roman" w:cs="Times New Roman"/>
          <w:b/>
          <w:sz w:val="24"/>
          <w:szCs w:val="24"/>
        </w:rPr>
        <w:t>rom FERC Orders -- For Reference Purposes Only</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 xml:space="preserve">Updated Through </w:t>
      </w:r>
      <w:r w:rsidR="00A812AD">
        <w:rPr>
          <w:rFonts w:ascii="Times New Roman" w:hAnsi="Times New Roman" w:cs="Times New Roman"/>
          <w:b/>
          <w:sz w:val="24"/>
          <w:szCs w:val="24"/>
        </w:rPr>
        <w:t>August</w:t>
      </w:r>
      <w:r w:rsidR="003439B8">
        <w:rPr>
          <w:rFonts w:ascii="Times New Roman" w:hAnsi="Times New Roman" w:cs="Times New Roman"/>
          <w:b/>
          <w:sz w:val="24"/>
          <w:szCs w:val="24"/>
        </w:rPr>
        <w:t xml:space="preserve"> 2</w:t>
      </w:r>
      <w:r w:rsidR="00A812AD">
        <w:rPr>
          <w:rFonts w:ascii="Times New Roman" w:hAnsi="Times New Roman" w:cs="Times New Roman"/>
          <w:b/>
          <w:sz w:val="24"/>
          <w:szCs w:val="24"/>
        </w:rPr>
        <w:t>010</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CIP-004-1</w:t>
      </w:r>
    </w:p>
    <w:bookmarkEnd w:id="2"/>
    <w:bookmarkEnd w:id="3"/>
    <w:p w:rsidR="00AE1E74" w:rsidRPr="00514B81" w:rsidRDefault="00AE1E74" w:rsidP="00514B81">
      <w:pPr>
        <w:widowControl w:val="0"/>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b/>
          <w:sz w:val="24"/>
          <w:szCs w:val="24"/>
        </w:rPr>
        <w:t xml:space="preserve">Order 706   </w:t>
      </w:r>
    </w:p>
    <w:p w:rsidR="00AE1E74" w:rsidRPr="00AE1E74" w:rsidRDefault="00AE1E74" w:rsidP="00D64109">
      <w:pPr>
        <w:rPr>
          <w:rFonts w:ascii="Times New Roman" w:hAnsi="Times New Roman" w:cs="Times New Roman"/>
          <w:b/>
          <w:sz w:val="24"/>
          <w:szCs w:val="24"/>
        </w:rPr>
      </w:pPr>
    </w:p>
    <w:p w:rsidR="00AE1E74" w:rsidRDefault="00AE1E74" w:rsidP="00D64109">
      <w:pPr>
        <w:pStyle w:val="FERCparanumber"/>
        <w:numPr>
          <w:ilvl w:val="0"/>
          <w:numId w:val="0"/>
        </w:numPr>
        <w:spacing w:after="0"/>
        <w:rPr>
          <w:sz w:val="24"/>
        </w:rPr>
      </w:pPr>
      <w:r w:rsidRPr="00AE1E7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AE1E74" w:rsidRPr="00AE1E74" w:rsidRDefault="00AE1E74" w:rsidP="00D64109">
      <w:pPr>
        <w:pStyle w:val="FERCparanumber"/>
        <w:widowControl w:val="0"/>
        <w:numPr>
          <w:ilvl w:val="0"/>
          <w:numId w:val="0"/>
        </w:numPr>
        <w:spacing w:after="0"/>
        <w:ind w:left="720" w:right="720"/>
        <w:rPr>
          <w:sz w:val="24"/>
        </w:rPr>
      </w:pPr>
      <w:r w:rsidRPr="00AE1E7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AE1E74" w:rsidRDefault="00AE1E74" w:rsidP="00D64109">
      <w:pPr>
        <w:pStyle w:val="FERCparanumber"/>
        <w:widowControl w:val="0"/>
        <w:numPr>
          <w:ilvl w:val="0"/>
          <w:numId w:val="0"/>
        </w:numPr>
        <w:spacing w:after="0"/>
        <w:ind w:left="720" w:right="720"/>
        <w:rPr>
          <w:sz w:val="24"/>
        </w:rPr>
      </w:pPr>
      <w:r w:rsidRPr="00AE1E7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A14336" w:rsidRPr="00AE1E74" w:rsidRDefault="00A14336" w:rsidP="00D64109">
      <w:pPr>
        <w:pStyle w:val="FERCparanumber"/>
        <w:widowControl w:val="0"/>
        <w:numPr>
          <w:ilvl w:val="0"/>
          <w:numId w:val="0"/>
        </w:numPr>
        <w:spacing w:after="0"/>
        <w:ind w:left="720" w:right="720"/>
        <w:rPr>
          <w:sz w:val="24"/>
        </w:rPr>
      </w:pPr>
    </w:p>
    <w:p w:rsidR="00AE1E74" w:rsidRDefault="00AE1E74" w:rsidP="00D64109">
      <w:pPr>
        <w:pStyle w:val="FERCparanumber"/>
        <w:numPr>
          <w:ilvl w:val="0"/>
          <w:numId w:val="0"/>
        </w:numPr>
        <w:spacing w:after="0"/>
        <w:rPr>
          <w:sz w:val="24"/>
        </w:rPr>
      </w:pPr>
      <w:r w:rsidRPr="00AE1E7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b/>
          <w:sz w:val="24"/>
          <w:szCs w:val="24"/>
        </w:rPr>
      </w:pPr>
      <w:r w:rsidRPr="00AE1E74">
        <w:rPr>
          <w:rFonts w:ascii="Times New Roman" w:hAnsi="Times New Roman" w:cs="Times New Roman"/>
          <w:b/>
          <w:sz w:val="24"/>
          <w:szCs w:val="24"/>
        </w:rPr>
        <w:t>CIP-004-1</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sz w:val="24"/>
          <w:szCs w:val="24"/>
        </w:rPr>
        <w:t>P 413.  Standard CIP-004-1 requires that personnel having authorized cyber access or unescorted physical access to critical cyber assets must have an appropriate level of personnel risk assessment, training and security awareness. Responsible entities must develop and implement a security awareness program that addresses concerns related to cyber security; a cyber security training program for affected personnel that addresses policies, access controls, procedures for the proper use of critical cyber assets, physical and electronic access to critical cyber assets, proper handling of asset information, and recovery methods after a cyber security incident; and a personnel risk assessment program for all personnel having access to critical cyber assets.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414. As discussed further below, the Commission approves Standard CIP-004-1 as</w:t>
      </w:r>
    </w:p>
    <w:p w:rsidR="00AE1E74" w:rsidRPr="00AE1E74" w:rsidRDefault="00AE1E74" w:rsidP="00D64109">
      <w:pPr>
        <w:rPr>
          <w:rFonts w:ascii="Times New Roman" w:hAnsi="Times New Roman" w:cs="Times New Roman"/>
          <w:b/>
          <w:bCs/>
          <w:sz w:val="24"/>
          <w:szCs w:val="24"/>
        </w:rPr>
      </w:pPr>
      <w:r w:rsidRPr="00AE1E74">
        <w:rPr>
          <w:rFonts w:ascii="Times New Roman" w:hAnsi="Times New Roman" w:cs="Times New Roman"/>
          <w:sz w:val="24"/>
          <w:szCs w:val="24"/>
        </w:rPr>
        <w:t xml:space="preserve">mandatory and enforceable. … </w:t>
      </w:r>
    </w:p>
    <w:p w:rsidR="00AE1E74" w:rsidRPr="00AE1E74" w:rsidRDefault="00AE1E74" w:rsidP="00D64109">
      <w:pPr>
        <w:rPr>
          <w:rFonts w:ascii="Times New Roman" w:hAnsi="Times New Roman" w:cs="Times New Roman"/>
          <w:b/>
          <w:bCs/>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431. The Commission adopts the CIP NOPR’s proposal and directs the ERO to develop a modification to CIP-004-1 that would require affected personnel to receive required training before obtaining access to critical cyber assets (rather than within 90 days of access authorization), but allowing limited exceptions, such as during emergencies, subject to documentation and mitigation.</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432. The Commission notes that commenters did not provide specific reasons why employees should be granted access prior to training, but focused on the nature and scope of our proposed exceptions. … We note that a qualified escort would have to possess enough expertise regarding the critical cyber asset to ensure that the actions of the newly-hired employee or vendor did not harm the integrity of the critical cyber asset or the reliability of the Bulk-Power System. However, if the escort is sufficiently qualified, we believe such escorted access could be permitted before a newly-hired employee is trained.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436. Requirement R3 of CIP-004-1 requires each responsible entity to have a documented personnel risk assessment program. It also requires that a personnel risk assessment, including a criminal background check, be conducted within 30 days after a person receives cyber access or unescorted physical access to critical cyber assets. The wording of Requirement R3 would allow access to critical cyber assets while an investigation is still underway, and even before an investigation has started.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447. Requirement R4 of CIP-004-1 directs the responsible entity to maintain list(s) of personnel with authorized cyber or authorized unescorted physical access to critical cyber assets. The lists do not serve to deny personnel access from critical cyber assets prior to completion of a personnel risk assessment, although Requirement R4.2 requires that both cyber and physical access to critical cyber assets be revoked within 24 hours for personnel terminated for cause and within seven calendar days for personnel who no longer require such access.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461. As a general matter, the Commission believes that revoking access when an employee no longer needs it, either because of a change in job or the end of employment, must be immediate. As noted in the CIP NOPR, most organizations will know in advance the timing of personnel actions and can arrange ahead of time for access revocation to be concurrent with any disciplinary action, transfer, retirement or termination. Revocation of access is usually a matter of assuring that a particular employee’s credentials no longer permit physical or electronic access.  We understand that outlying elements may require some brief lag before denial of access is effective, in which case, the circumstances justifying such lag must be documented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462. … We continue to believe that most dismissals can be anticipated in advance and believe that revocation should be immediate upon the employee’s notification of any personnel action requiring revocation of access. However, the ERO may define what circumstances justify an exception that is other than immediate and determine what is the fastest revocation possible.</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463. We acknowledge that not all disciplinary actions warrant revocation of access privileges. In addition, certain personnel transfers can require a protracted transitional process that warrants retention of access privileges after the formal transfer date. There may be operational reasons that justify retention of access privileges after an employee transfers, but the default procedure should be to cancel access privileges at transfer and to document any exceptions to that policy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473. The Commission adopts its proposals in the CIP NOPR with a clarification. As a general matter, all joint owners of a critical cyber asset are responsible to protect that asset under the CIP Reliability Standards. The owners of joint use facilities which have been designated as critical cyber assets are responsible to see that contractual obligations include provisions that allow the responsible entity to comply with the CIP Reliability Standards. This is similar to a responsible entity’s obligations regarding vendors with access to critical cyber assets.</w:t>
      </w:r>
    </w:p>
    <w:p w:rsidR="00AE1E74" w:rsidRPr="00AE1E74" w:rsidRDefault="00AE1E74" w:rsidP="00D64109">
      <w:pPr>
        <w:rPr>
          <w:rFonts w:ascii="Times New Roman" w:hAnsi="Times New Roman" w:cs="Times New Roman"/>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Order Approving Revised Reliability Standards for Critical Infrastructure Protection and Requiring Compliance Filing</w:t>
      </w:r>
    </w:p>
    <w:p w:rsidR="00BB3E8F" w:rsidRPr="003439B8" w:rsidRDefault="00BB3E8F" w:rsidP="00AC15B7">
      <w:pPr>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(September 30, 2009)</w:t>
      </w:r>
    </w:p>
    <w:p w:rsidR="00BB3E8F" w:rsidRPr="003439B8" w:rsidRDefault="00BB3E8F" w:rsidP="00AC15B7">
      <w:pPr>
        <w:rPr>
          <w:rFonts w:ascii="Times New Roman" w:hAnsi="Times New Roman" w:cs="Times New Roman"/>
          <w:b/>
          <w:sz w:val="24"/>
          <w:szCs w:val="24"/>
        </w:rPr>
      </w:pPr>
    </w:p>
    <w:p w:rsidR="00BB3E8F" w:rsidRPr="003439B8" w:rsidRDefault="00BB3E8F" w:rsidP="00AC15B7">
      <w:pPr>
        <w:rPr>
          <w:rFonts w:ascii="Times New Roman" w:hAnsi="Times New Roman" w:cs="Times New Roman"/>
          <w:b/>
          <w:sz w:val="24"/>
          <w:szCs w:val="24"/>
        </w:rPr>
      </w:pPr>
      <w:r w:rsidRPr="003439B8">
        <w:rPr>
          <w:rFonts w:ascii="Times New Roman" w:hAnsi="Times New Roman" w:cs="Times New Roman"/>
          <w:b/>
          <w:sz w:val="24"/>
          <w:szCs w:val="24"/>
        </w:rPr>
        <w:t>CIP-004-2</w:t>
      </w:r>
    </w:p>
    <w:p w:rsidR="00AC15B7" w:rsidRPr="003439B8" w:rsidRDefault="00AC15B7" w:rsidP="00AC15B7">
      <w:pPr>
        <w:tabs>
          <w:tab w:val="left" w:pos="5708"/>
        </w:tabs>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Attachment-Compliance Issues On Implementation Plan</w:t>
      </w:r>
    </w:p>
    <w:p w:rsidR="00AC15B7" w:rsidRPr="003439B8" w:rsidRDefault="00AC15B7" w:rsidP="00AC15B7">
      <w:pPr>
        <w:tabs>
          <w:tab w:val="left" w:pos="5708"/>
        </w:tabs>
        <w:rPr>
          <w:rFonts w:ascii="Times New Roman" w:hAnsi="Times New Roman" w:cs="Times New Roman"/>
          <w:sz w:val="24"/>
          <w:szCs w:val="24"/>
        </w:rPr>
      </w:pPr>
    </w:p>
    <w:p w:rsidR="00AE1E74" w:rsidRPr="003439B8" w:rsidRDefault="00AC15B7" w:rsidP="00AC15B7">
      <w:pPr>
        <w:rPr>
          <w:rFonts w:ascii="Times New Roman" w:hAnsi="Times New Roman" w:cs="Times New Roman"/>
          <w:sz w:val="24"/>
          <w:szCs w:val="24"/>
        </w:rPr>
      </w:pPr>
      <w:r w:rsidRPr="003439B8">
        <w:rPr>
          <w:rFonts w:ascii="Times New Roman" w:hAnsi="Times New Roman" w:cs="Times New Roman"/>
          <w:sz w:val="24"/>
          <w:szCs w:val="24"/>
        </w:rPr>
        <w:t>f.  In the third paragraph of page 1, the Version 2 Implementation Plan also refers to “other requirements” for which the designation of a newly identified Critical Cyber Asset has no bearing on the Compliant date, stating that these are annotated as “existing.” We observe that Table 2 of the Version 2 Implementation Plan annotates the following requirements as “existing” for “Milestone Category 2”: CIP-003-2, R1 through R3 and CIP-004-2 Requirement R1. We direct NERC to confirm whether these requirements are the only requirements annotated as “existing” in the Version 2 Implementation Plan and, if not, to list each other requirement for which the designation of a newly identified Critical Cyber Asset has no bearing on the Compliant date.</w:t>
      </w:r>
    </w:p>
    <w:p w:rsidR="00AE1E74" w:rsidRPr="003439B8" w:rsidRDefault="00AE1E74" w:rsidP="00D64109">
      <w:pPr>
        <w:widowControl w:val="0"/>
        <w:rPr>
          <w:rFonts w:ascii="Times New Roman" w:hAnsi="Times New Roman" w:cs="Times New Roman"/>
          <w:sz w:val="24"/>
          <w:szCs w:val="24"/>
        </w:rPr>
      </w:pPr>
    </w:p>
    <w:p w:rsidR="003A666E" w:rsidRPr="003439B8" w:rsidRDefault="003A666E" w:rsidP="00D64109">
      <w:pPr>
        <w:widowControl w:val="0"/>
        <w:rPr>
          <w:rFonts w:ascii="Times New Roman" w:hAnsi="Times New Roman" w:cs="Times New Roman"/>
          <w:sz w:val="24"/>
          <w:szCs w:val="24"/>
        </w:rPr>
      </w:pPr>
    </w:p>
    <w:p w:rsidR="003A666E" w:rsidRDefault="003A666E" w:rsidP="003A666E">
      <w:pPr>
        <w:pStyle w:val="Default"/>
        <w:rPr>
          <w:b/>
        </w:rPr>
      </w:pPr>
      <w:r w:rsidRPr="001A5B32">
        <w:rPr>
          <w:b/>
        </w:rPr>
        <w:t>Order on Compliance (March 31, 2010)</w:t>
      </w:r>
    </w:p>
    <w:p w:rsidR="00BB3E8F" w:rsidRDefault="00BB3E8F" w:rsidP="003A666E">
      <w:pPr>
        <w:pStyle w:val="Default"/>
        <w:rPr>
          <w:b/>
        </w:rPr>
      </w:pPr>
    </w:p>
    <w:p w:rsidR="00BB3E8F" w:rsidRPr="001A5B32" w:rsidRDefault="00BB3E8F" w:rsidP="003A666E">
      <w:pPr>
        <w:pStyle w:val="Default"/>
        <w:rPr>
          <w:b/>
        </w:rPr>
      </w:pPr>
      <w:r>
        <w:rPr>
          <w:b/>
        </w:rPr>
        <w:t>CIP-004-3</w:t>
      </w:r>
    </w:p>
    <w:p w:rsidR="003A666E" w:rsidRPr="001A5B32" w:rsidRDefault="003A666E" w:rsidP="003A666E">
      <w:pPr>
        <w:pStyle w:val="Default"/>
      </w:pPr>
    </w:p>
    <w:p w:rsidR="003A666E" w:rsidRPr="001A5B32" w:rsidRDefault="003A666E" w:rsidP="003A666E">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3A666E" w:rsidRPr="001A5B32" w:rsidRDefault="003A666E" w:rsidP="003A666E">
      <w:pPr>
        <w:pStyle w:val="Default"/>
      </w:pPr>
    </w:p>
    <w:p w:rsidR="003A666E" w:rsidRPr="001A5B32" w:rsidRDefault="007F7210" w:rsidP="003A666E">
      <w:pPr>
        <w:pStyle w:val="Default"/>
      </w:pPr>
      <w:r>
        <w:t>P</w:t>
      </w:r>
      <w:r w:rsidR="003A666E">
        <w:t>21</w:t>
      </w:r>
      <w:r w:rsidR="00BB3E8F">
        <w:t>.</w:t>
      </w:r>
      <w:r w:rsidR="003A666E">
        <w:t xml:space="preserve"> </w:t>
      </w:r>
      <w:r w:rsidR="003A666E"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2 CIP Reliability Standards shall be effective as of April 1, 2010 based on the effective date formula contained in each of the standard.</w:t>
      </w:r>
    </w:p>
    <w:p w:rsidR="003A666E" w:rsidRPr="001A5B32" w:rsidRDefault="003A666E" w:rsidP="003A666E">
      <w:pPr>
        <w:pStyle w:val="Default"/>
      </w:pPr>
    </w:p>
    <w:p w:rsidR="003A666E" w:rsidRDefault="003A666E" w:rsidP="003A666E">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3A666E" w:rsidRDefault="003A666E" w:rsidP="003A666E">
      <w:pPr>
        <w:pStyle w:val="ListParagraph"/>
      </w:pPr>
    </w:p>
    <w:p w:rsidR="003A666E" w:rsidRDefault="003A666E" w:rsidP="003A666E">
      <w:pPr>
        <w:pStyle w:val="Default"/>
        <w:numPr>
          <w:ilvl w:val="0"/>
          <w:numId w:val="18"/>
        </w:numPr>
        <w:ind w:left="540" w:hanging="180"/>
      </w:pPr>
      <w:r w:rsidRPr="003A666E">
        <w:t>The two documents filed by NERC on May 22, 2009 to comprise a Version 2 Implementation Plan are not in effect for any entity at any time.</w:t>
      </w:r>
    </w:p>
    <w:p w:rsidR="00A82156" w:rsidRDefault="00A82156" w:rsidP="00A82156">
      <w:pPr>
        <w:pStyle w:val="ListParagraph"/>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A82156" w:rsidRDefault="00A82156" w:rsidP="00A82156">
      <w:pPr>
        <w:pStyle w:val="Default"/>
      </w:pPr>
    </w:p>
    <w:p w:rsidR="00A82156" w:rsidRDefault="00A82156" w:rsidP="00A82156">
      <w:pPr>
        <w:pStyle w:val="Default"/>
      </w:pPr>
    </w:p>
    <w:p w:rsidR="00A82156" w:rsidRPr="004F2965" w:rsidRDefault="00A82156" w:rsidP="00A82156">
      <w:pPr>
        <w:rPr>
          <w:rFonts w:ascii="Times New Roman" w:hAnsi="Times New Roman" w:cs="Times New Roman"/>
          <w:b/>
          <w:sz w:val="28"/>
          <w:szCs w:val="28"/>
        </w:rPr>
      </w:pPr>
      <w:r w:rsidRPr="004F2965">
        <w:rPr>
          <w:rFonts w:ascii="Times New Roman" w:hAnsi="Times New Roman" w:cs="Times New Roman"/>
          <w:b/>
          <w:sz w:val="28"/>
          <w:szCs w:val="28"/>
        </w:rPr>
        <w:t>Revision History</w:t>
      </w:r>
    </w:p>
    <w:p w:rsidR="00A82156" w:rsidRDefault="00A82156" w:rsidP="00A8215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A82156" w:rsidRPr="00B2607F" w:rsidTr="00F7430A">
        <w:tc>
          <w:tcPr>
            <w:tcW w:w="1016"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0E50AA" w:rsidTr="000E50AA">
        <w:tc>
          <w:tcPr>
            <w:tcW w:w="1016" w:type="dxa"/>
            <w:tcBorders>
              <w:top w:val="single" w:sz="4" w:space="0" w:color="000000"/>
              <w:left w:val="single" w:sz="4" w:space="0" w:color="000000"/>
              <w:bottom w:val="single" w:sz="4" w:space="0" w:color="000000"/>
              <w:right w:val="single" w:sz="4" w:space="0" w:color="000000"/>
            </w:tcBorders>
          </w:tcPr>
          <w:p w:rsidR="000E50AA" w:rsidRDefault="000E50AA" w:rsidP="00714A9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E50AA" w:rsidRPr="00B2607F" w:rsidTr="00F7430A">
        <w:tc>
          <w:tcPr>
            <w:tcW w:w="1016" w:type="dxa"/>
          </w:tcPr>
          <w:p w:rsidR="000E50AA" w:rsidRPr="00B2607F" w:rsidRDefault="004F2965" w:rsidP="00F7430A">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Format update for 2012.</w:t>
            </w: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bl>
    <w:p w:rsidR="00A82156" w:rsidRPr="003A666E" w:rsidRDefault="00A82156" w:rsidP="00A82156">
      <w:pPr>
        <w:pStyle w:val="Default"/>
      </w:pPr>
    </w:p>
    <w:sectPr w:rsidR="00A82156" w:rsidRPr="003A666E"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613" w:rsidRDefault="00676613">
      <w:r>
        <w:separator/>
      </w:r>
    </w:p>
  </w:endnote>
  <w:endnote w:type="continuationSeparator" w:id="0">
    <w:p w:rsidR="00676613" w:rsidRDefault="0067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8D4" w:rsidRDefault="004E28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Pr="00466DA2" w:rsidRDefault="00F840B5" w:rsidP="00FA74C6">
    <w:pPr>
      <w:widowControl w:val="0"/>
      <w:spacing w:line="31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NERC Compliance Questionnaire and Reliability Standard Audit Worksheet </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Compliance Enforcement Authority: </w:t>
    </w:r>
    <w:r w:rsidR="00B854A9" w:rsidRPr="00B854A9">
      <w:rPr>
        <w:rFonts w:ascii="Times New Roman" w:hAnsi="Times New Roman" w:cs="Times New Roman"/>
        <w:b/>
        <w:color w:val="000000"/>
        <w:sz w:val="18"/>
        <w:szCs w:val="18"/>
      </w:rPr>
      <w:t>____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ab/>
    </w:r>
    <w:r w:rsidRPr="00466DA2">
      <w:rPr>
        <w:rFonts w:ascii="Times New Roman" w:hAnsi="Times New Roman" w:cs="Times New Roman"/>
        <w:color w:val="000000"/>
        <w:sz w:val="18"/>
        <w:szCs w:val="18"/>
      </w:rPr>
      <w:tab/>
      <w:t>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Pr="004F5E52" w:rsidRDefault="00F840B5" w:rsidP="00E66A3A">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RSAW_CIP-004-3</w:t>
    </w:r>
    <w:r w:rsidRPr="004F5E52">
      <w:rPr>
        <w:rFonts w:ascii="Times New Roman" w:hAnsi="Times New Roman"/>
        <w:sz w:val="18"/>
        <w:szCs w:val="18"/>
      </w:rPr>
      <w:t>_20</w:t>
    </w:r>
    <w:r>
      <w:rPr>
        <w:rFonts w:ascii="Times New Roman" w:hAnsi="Times New Roman"/>
        <w:sz w:val="18"/>
        <w:szCs w:val="18"/>
      </w:rPr>
      <w:t>1</w:t>
    </w:r>
    <w:r w:rsidR="00CE49C1">
      <w:rPr>
        <w:rFonts w:ascii="Times New Roman" w:hAnsi="Times New Roman"/>
        <w:sz w:val="18"/>
        <w:szCs w:val="18"/>
      </w:rPr>
      <w:t>1</w:t>
    </w:r>
    <w:r w:rsidRPr="004F5E52">
      <w:rPr>
        <w:rFonts w:ascii="Times New Roman" w:hAnsi="Times New Roman"/>
        <w:sz w:val="18"/>
        <w:szCs w:val="18"/>
      </w:rPr>
      <w:t>_v1</w:t>
    </w:r>
    <w:r w:rsidR="004F2965">
      <w:rPr>
        <w:rFonts w:ascii="Times New Roman" w:hAnsi="Times New Roman"/>
        <w:sz w:val="18"/>
        <w:szCs w:val="18"/>
      </w:rPr>
      <w:t>.1</w:t>
    </w:r>
  </w:p>
  <w:p w:rsidR="00F840B5" w:rsidRPr="00466DA2" w:rsidRDefault="00F840B5" w:rsidP="00E66A3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F2965">
      <w:rPr>
        <w:rFonts w:ascii="Times New Roman" w:hAnsi="Times New Roman" w:cs="Times New Roman"/>
        <w:color w:val="000000"/>
        <w:sz w:val="18"/>
        <w:szCs w:val="18"/>
      </w:rPr>
      <w:t>September</w:t>
    </w:r>
    <w:r w:rsidR="00CE49C1">
      <w:rPr>
        <w:rFonts w:ascii="Times New Roman" w:hAnsi="Times New Roman" w:cs="Times New Roman"/>
        <w:color w:val="000000"/>
        <w:sz w:val="18"/>
        <w:szCs w:val="18"/>
      </w:rPr>
      <w:t xml:space="preserve"> 2011</w:t>
    </w:r>
  </w:p>
  <w:p w:rsidR="00F840B5" w:rsidRPr="00466DA2" w:rsidRDefault="00F840B5" w:rsidP="00B66109">
    <w:pPr>
      <w:widowControl w:val="0"/>
      <w:spacing w:line="244" w:lineRule="exact"/>
      <w:jc w:val="center"/>
      <w:rPr>
        <w:rFonts w:ascii="Times New Roman" w:hAnsi="Times New Roman" w:cs="Times New Roman"/>
      </w:rPr>
    </w:pPr>
    <w:r w:rsidRPr="00466DA2">
      <w:rPr>
        <w:rStyle w:val="PageNumber"/>
        <w:rFonts w:ascii="Times New Roman" w:hAnsi="Times New Roman" w:cs="Times New Roman"/>
      </w:rPr>
      <w:fldChar w:fldCharType="begin"/>
    </w:r>
    <w:r w:rsidRPr="00466DA2">
      <w:rPr>
        <w:rStyle w:val="PageNumber"/>
        <w:rFonts w:ascii="Times New Roman" w:hAnsi="Times New Roman" w:cs="Times New Roman"/>
      </w:rPr>
      <w:instrText xml:space="preserve"> PAGE </w:instrText>
    </w:r>
    <w:r w:rsidRPr="00466DA2">
      <w:rPr>
        <w:rStyle w:val="PageNumber"/>
        <w:rFonts w:ascii="Times New Roman" w:hAnsi="Times New Roman" w:cs="Times New Roman"/>
      </w:rPr>
      <w:fldChar w:fldCharType="separate"/>
    </w:r>
    <w:r w:rsidR="001C4AE0">
      <w:rPr>
        <w:rStyle w:val="PageNumber"/>
        <w:rFonts w:ascii="Times New Roman" w:hAnsi="Times New Roman" w:cs="Times New Roman"/>
        <w:noProof/>
      </w:rPr>
      <w:t>1</w:t>
    </w:r>
    <w:r w:rsidRPr="00466DA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8D4" w:rsidRDefault="004E28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613" w:rsidRDefault="00676613">
      <w:r>
        <w:separator/>
      </w:r>
    </w:p>
  </w:footnote>
  <w:footnote w:type="continuationSeparator" w:id="0">
    <w:p w:rsidR="00676613" w:rsidRDefault="00676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8D4" w:rsidRDefault="004E28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Default="00F840B5">
    <w:pPr>
      <w:widowControl w:val="0"/>
      <w:spacing w:before="66"/>
      <w:rPr>
        <w:rFonts w:cs="Times New Roman"/>
      </w:rPr>
    </w:pPr>
  </w:p>
  <w:p w:rsidR="00F840B5" w:rsidRPr="006813F3" w:rsidRDefault="00F840B5" w:rsidP="004113F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40B5" w:rsidRPr="006813F3" w:rsidRDefault="004E28D4" w:rsidP="004113F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840B5" w:rsidRDefault="00EA6817">
    <w:pPr>
      <w:widowControl w:val="0"/>
      <w:spacing w:before="66"/>
      <w:rPr>
        <w:rFonts w:cs="Times New Roman"/>
      </w:rPr>
    </w:pPr>
    <w:r w:rsidRPr="003415F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40B5" w:rsidRPr="00787677" w:rsidRDefault="00F840B5" w:rsidP="00787677">
    <w:pPr>
      <w:widowControl w:val="0"/>
      <w:spacing w:line="266" w:lineRule="exact"/>
      <w:rPr>
        <w:rFonts w:ascii="Times New Roman" w:hAnsi="Times New Roman" w:cs="Times New Roman"/>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8D4" w:rsidRDefault="004E28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D10092"/>
    <w:multiLevelType w:val="hybridMultilevel"/>
    <w:tmpl w:val="23E2FE00"/>
    <w:lvl w:ilvl="0" w:tplc="04090001">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cs="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cs="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cs="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
    <w:nsid w:val="02B80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F74ED"/>
    <w:multiLevelType w:val="hybridMultilevel"/>
    <w:tmpl w:val="03D0A9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7480C760">
      <w:start w:val="1"/>
      <w:numFmt w:val="bullet"/>
      <w:lvlText w:val=""/>
      <w:lvlJc w:val="left"/>
      <w:pPr>
        <w:tabs>
          <w:tab w:val="num" w:pos="1710"/>
        </w:tabs>
        <w:ind w:left="1710" w:hanging="360"/>
      </w:pPr>
      <w:rPr>
        <w:rFonts w:ascii="Symbol" w:hAnsi="Symbol" w:hint="default"/>
      </w:rPr>
    </w:lvl>
    <w:lvl w:ilvl="1" w:tplc="5BFA0232" w:tentative="1">
      <w:start w:val="1"/>
      <w:numFmt w:val="bullet"/>
      <w:lvlText w:val="o"/>
      <w:lvlJc w:val="left"/>
      <w:pPr>
        <w:tabs>
          <w:tab w:val="num" w:pos="2430"/>
        </w:tabs>
        <w:ind w:left="2430" w:hanging="360"/>
      </w:pPr>
      <w:rPr>
        <w:rFonts w:ascii="Courier New" w:hAnsi="Courier New" w:cs="Courier New" w:hint="default"/>
      </w:rPr>
    </w:lvl>
    <w:lvl w:ilvl="2" w:tplc="80FA78CA">
      <w:start w:val="1"/>
      <w:numFmt w:val="bullet"/>
      <w:lvlText w:val=""/>
      <w:lvlJc w:val="left"/>
      <w:pPr>
        <w:tabs>
          <w:tab w:val="num" w:pos="3150"/>
        </w:tabs>
        <w:ind w:left="3150" w:hanging="360"/>
      </w:pPr>
      <w:rPr>
        <w:rFonts w:ascii="Wingdings" w:hAnsi="Wingdings" w:hint="default"/>
      </w:rPr>
    </w:lvl>
    <w:lvl w:ilvl="3" w:tplc="7EAE5A8C" w:tentative="1">
      <w:start w:val="1"/>
      <w:numFmt w:val="bullet"/>
      <w:lvlText w:val=""/>
      <w:lvlJc w:val="left"/>
      <w:pPr>
        <w:tabs>
          <w:tab w:val="num" w:pos="3870"/>
        </w:tabs>
        <w:ind w:left="3870" w:hanging="360"/>
      </w:pPr>
      <w:rPr>
        <w:rFonts w:ascii="Symbol" w:hAnsi="Symbol" w:hint="default"/>
      </w:rPr>
    </w:lvl>
    <w:lvl w:ilvl="4" w:tplc="02B2C808" w:tentative="1">
      <w:start w:val="1"/>
      <w:numFmt w:val="bullet"/>
      <w:lvlText w:val="o"/>
      <w:lvlJc w:val="left"/>
      <w:pPr>
        <w:tabs>
          <w:tab w:val="num" w:pos="4590"/>
        </w:tabs>
        <w:ind w:left="4590" w:hanging="360"/>
      </w:pPr>
      <w:rPr>
        <w:rFonts w:ascii="Courier New" w:hAnsi="Courier New" w:cs="Courier New" w:hint="default"/>
      </w:rPr>
    </w:lvl>
    <w:lvl w:ilvl="5" w:tplc="728E1636" w:tentative="1">
      <w:start w:val="1"/>
      <w:numFmt w:val="bullet"/>
      <w:lvlText w:val=""/>
      <w:lvlJc w:val="left"/>
      <w:pPr>
        <w:tabs>
          <w:tab w:val="num" w:pos="5310"/>
        </w:tabs>
        <w:ind w:left="5310" w:hanging="360"/>
      </w:pPr>
      <w:rPr>
        <w:rFonts w:ascii="Wingdings" w:hAnsi="Wingdings" w:hint="default"/>
      </w:rPr>
    </w:lvl>
    <w:lvl w:ilvl="6" w:tplc="5BB6F0EE" w:tentative="1">
      <w:start w:val="1"/>
      <w:numFmt w:val="bullet"/>
      <w:lvlText w:val=""/>
      <w:lvlJc w:val="left"/>
      <w:pPr>
        <w:tabs>
          <w:tab w:val="num" w:pos="6030"/>
        </w:tabs>
        <w:ind w:left="6030" w:hanging="360"/>
      </w:pPr>
      <w:rPr>
        <w:rFonts w:ascii="Symbol" w:hAnsi="Symbol" w:hint="default"/>
      </w:rPr>
    </w:lvl>
    <w:lvl w:ilvl="7" w:tplc="93EC4B5E" w:tentative="1">
      <w:start w:val="1"/>
      <w:numFmt w:val="bullet"/>
      <w:lvlText w:val="o"/>
      <w:lvlJc w:val="left"/>
      <w:pPr>
        <w:tabs>
          <w:tab w:val="num" w:pos="6750"/>
        </w:tabs>
        <w:ind w:left="6750" w:hanging="360"/>
      </w:pPr>
      <w:rPr>
        <w:rFonts w:ascii="Courier New" w:hAnsi="Courier New" w:cs="Courier New" w:hint="default"/>
      </w:rPr>
    </w:lvl>
    <w:lvl w:ilvl="8" w:tplc="E4B6D994" w:tentative="1">
      <w:start w:val="1"/>
      <w:numFmt w:val="bullet"/>
      <w:lvlText w:val=""/>
      <w:lvlJc w:val="left"/>
      <w:pPr>
        <w:tabs>
          <w:tab w:val="num" w:pos="7470"/>
        </w:tabs>
        <w:ind w:left="7470" w:hanging="360"/>
      </w:pPr>
      <w:rPr>
        <w:rFonts w:ascii="Wingdings" w:hAnsi="Wingdings" w:hint="default"/>
      </w:rPr>
    </w:lvl>
  </w:abstractNum>
  <w:abstractNum w:abstractNumId="6">
    <w:nsid w:val="1A1423D8"/>
    <w:multiLevelType w:val="multilevel"/>
    <w:tmpl w:val="19A2BAFC"/>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68FA989"/>
    <w:multiLevelType w:val="hybridMultilevel"/>
    <w:tmpl w:val="1B1F9A0D"/>
    <w:lvl w:ilvl="0" w:tplc="0D5C0370">
      <w:start w:val="1"/>
      <w:numFmt w:val="ideographDigital"/>
      <w:lvlText w:val=""/>
      <w:lvlJc w:val="left"/>
    </w:lvl>
    <w:lvl w:ilvl="1" w:tplc="5DE4670E">
      <w:start w:val="1"/>
      <w:numFmt w:val="ideographDigital"/>
      <w:lvlText w:val=""/>
      <w:lvlJc w:val="left"/>
    </w:lvl>
    <w:lvl w:ilvl="2" w:tplc="E29C3590">
      <w:start w:val="1"/>
      <w:numFmt w:val="decimal"/>
      <w:lvlText w:val=""/>
      <w:lvlJc w:val="left"/>
    </w:lvl>
    <w:lvl w:ilvl="3" w:tplc="678A8C7A">
      <w:numFmt w:val="decimal"/>
      <w:lvlText w:val=""/>
      <w:lvlJc w:val="left"/>
    </w:lvl>
    <w:lvl w:ilvl="4" w:tplc="97AAED44">
      <w:numFmt w:val="decimal"/>
      <w:lvlText w:val=""/>
      <w:lvlJc w:val="left"/>
    </w:lvl>
    <w:lvl w:ilvl="5" w:tplc="F8625508">
      <w:numFmt w:val="decimal"/>
      <w:lvlText w:val=""/>
      <w:lvlJc w:val="left"/>
    </w:lvl>
    <w:lvl w:ilvl="6" w:tplc="7ADE0D10">
      <w:numFmt w:val="decimal"/>
      <w:lvlText w:val=""/>
      <w:lvlJc w:val="left"/>
    </w:lvl>
    <w:lvl w:ilvl="7" w:tplc="919E01F2">
      <w:numFmt w:val="decimal"/>
      <w:lvlText w:val=""/>
      <w:lvlJc w:val="left"/>
    </w:lvl>
    <w:lvl w:ilvl="8" w:tplc="167A99BE">
      <w:numFmt w:val="decimal"/>
      <w:lvlText w:val=""/>
      <w:lvlJc w:val="left"/>
    </w:lvl>
  </w:abstractNum>
  <w:abstractNum w:abstractNumId="8">
    <w:nsid w:val="33B601DE"/>
    <w:multiLevelType w:val="hybridMultilevel"/>
    <w:tmpl w:val="54FA7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F641A2"/>
    <w:multiLevelType w:val="multilevel"/>
    <w:tmpl w:val="19A2BAFC"/>
    <w:numStyleLink w:val="Style1"/>
  </w:abstractNum>
  <w:abstractNum w:abstractNumId="10">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2">
    <w:nsid w:val="5AE07B5E"/>
    <w:multiLevelType w:val="hybridMultilevel"/>
    <w:tmpl w:val="29AACC22"/>
    <w:lvl w:ilvl="0" w:tplc="3EBE90DE">
      <w:start w:val="1"/>
      <w:numFmt w:val="decimal"/>
      <w:lvlText w:val="%1."/>
      <w:lvlJc w:val="left"/>
      <w:pPr>
        <w:tabs>
          <w:tab w:val="num" w:pos="720"/>
        </w:tabs>
        <w:ind w:left="720" w:hanging="360"/>
      </w:pPr>
    </w:lvl>
    <w:lvl w:ilvl="1" w:tplc="112AEB06">
      <w:start w:val="1"/>
      <w:numFmt w:val="lowerLetter"/>
      <w:lvlText w:val="%2."/>
      <w:lvlJc w:val="left"/>
      <w:pPr>
        <w:tabs>
          <w:tab w:val="num" w:pos="1440"/>
        </w:tabs>
        <w:ind w:left="1440" w:hanging="360"/>
      </w:pPr>
    </w:lvl>
    <w:lvl w:ilvl="2" w:tplc="CFD82614" w:tentative="1">
      <w:start w:val="1"/>
      <w:numFmt w:val="lowerRoman"/>
      <w:lvlText w:val="%3."/>
      <w:lvlJc w:val="right"/>
      <w:pPr>
        <w:tabs>
          <w:tab w:val="num" w:pos="2160"/>
        </w:tabs>
        <w:ind w:left="2160" w:hanging="180"/>
      </w:pPr>
    </w:lvl>
    <w:lvl w:ilvl="3" w:tplc="1B722A4E" w:tentative="1">
      <w:start w:val="1"/>
      <w:numFmt w:val="decimal"/>
      <w:lvlText w:val="%4."/>
      <w:lvlJc w:val="left"/>
      <w:pPr>
        <w:tabs>
          <w:tab w:val="num" w:pos="2880"/>
        </w:tabs>
        <w:ind w:left="2880" w:hanging="360"/>
      </w:pPr>
    </w:lvl>
    <w:lvl w:ilvl="4" w:tplc="6ACCA12A" w:tentative="1">
      <w:start w:val="1"/>
      <w:numFmt w:val="lowerLetter"/>
      <w:lvlText w:val="%5."/>
      <w:lvlJc w:val="left"/>
      <w:pPr>
        <w:tabs>
          <w:tab w:val="num" w:pos="3600"/>
        </w:tabs>
        <w:ind w:left="3600" w:hanging="360"/>
      </w:pPr>
    </w:lvl>
    <w:lvl w:ilvl="5" w:tplc="4584438C" w:tentative="1">
      <w:start w:val="1"/>
      <w:numFmt w:val="lowerRoman"/>
      <w:lvlText w:val="%6."/>
      <w:lvlJc w:val="right"/>
      <w:pPr>
        <w:tabs>
          <w:tab w:val="num" w:pos="4320"/>
        </w:tabs>
        <w:ind w:left="4320" w:hanging="180"/>
      </w:pPr>
    </w:lvl>
    <w:lvl w:ilvl="6" w:tplc="BD04D520" w:tentative="1">
      <w:start w:val="1"/>
      <w:numFmt w:val="decimal"/>
      <w:lvlText w:val="%7."/>
      <w:lvlJc w:val="left"/>
      <w:pPr>
        <w:tabs>
          <w:tab w:val="num" w:pos="5040"/>
        </w:tabs>
        <w:ind w:left="5040" w:hanging="360"/>
      </w:pPr>
    </w:lvl>
    <w:lvl w:ilvl="7" w:tplc="E2EE4066" w:tentative="1">
      <w:start w:val="1"/>
      <w:numFmt w:val="lowerLetter"/>
      <w:lvlText w:val="%8."/>
      <w:lvlJc w:val="left"/>
      <w:pPr>
        <w:tabs>
          <w:tab w:val="num" w:pos="5760"/>
        </w:tabs>
        <w:ind w:left="5760" w:hanging="360"/>
      </w:pPr>
    </w:lvl>
    <w:lvl w:ilvl="8" w:tplc="EBEE9A60" w:tentative="1">
      <w:start w:val="1"/>
      <w:numFmt w:val="lowerRoman"/>
      <w:lvlText w:val="%9."/>
      <w:lvlJc w:val="right"/>
      <w:pPr>
        <w:tabs>
          <w:tab w:val="num" w:pos="6480"/>
        </w:tabs>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623F8B"/>
    <w:multiLevelType w:val="hybridMultilevel"/>
    <w:tmpl w:val="D57EF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405B84"/>
    <w:multiLevelType w:val="hybridMultilevel"/>
    <w:tmpl w:val="45A2D2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FC1D4A"/>
    <w:multiLevelType w:val="multilevel"/>
    <w:tmpl w:val="19A2BAFC"/>
    <w:numStyleLink w:val="Style1"/>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13"/>
  </w:num>
  <w:num w:numId="4">
    <w:abstractNumId w:val="0"/>
  </w:num>
  <w:num w:numId="5">
    <w:abstractNumId w:val="12"/>
  </w:num>
  <w:num w:numId="6">
    <w:abstractNumId w:val="7"/>
  </w:num>
  <w:num w:numId="7">
    <w:abstractNumId w:val="11"/>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4"/>
  </w:num>
  <w:num w:numId="10">
    <w:abstractNumId w:val="8"/>
  </w:num>
  <w:num w:numId="11">
    <w:abstractNumId w:val="4"/>
  </w:num>
  <w:num w:numId="12">
    <w:abstractNumId w:val="2"/>
  </w:num>
  <w:num w:numId="13">
    <w:abstractNumId w:val="6"/>
  </w:num>
  <w:num w:numId="14">
    <w:abstractNumId w:val="16"/>
  </w:num>
  <w:num w:numId="15">
    <w:abstractNumId w:val="9"/>
  </w:num>
  <w:num w:numId="16">
    <w:abstractNumId w:val="1"/>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06BA"/>
    <w:rsid w:val="0001435E"/>
    <w:rsid w:val="000208BE"/>
    <w:rsid w:val="000307C0"/>
    <w:rsid w:val="000412D9"/>
    <w:rsid w:val="00042DD8"/>
    <w:rsid w:val="00055FF4"/>
    <w:rsid w:val="00057850"/>
    <w:rsid w:val="00071C2C"/>
    <w:rsid w:val="00072EB5"/>
    <w:rsid w:val="00073980"/>
    <w:rsid w:val="0009633E"/>
    <w:rsid w:val="000A093A"/>
    <w:rsid w:val="000A4AF7"/>
    <w:rsid w:val="000B0099"/>
    <w:rsid w:val="000B4E69"/>
    <w:rsid w:val="000B6A73"/>
    <w:rsid w:val="000C1574"/>
    <w:rsid w:val="000C61D7"/>
    <w:rsid w:val="000C7D87"/>
    <w:rsid w:val="000D5F1F"/>
    <w:rsid w:val="000E50AA"/>
    <w:rsid w:val="00102CC9"/>
    <w:rsid w:val="00103595"/>
    <w:rsid w:val="00103BA7"/>
    <w:rsid w:val="00117078"/>
    <w:rsid w:val="00123EFC"/>
    <w:rsid w:val="00126C35"/>
    <w:rsid w:val="00130ABF"/>
    <w:rsid w:val="001324CD"/>
    <w:rsid w:val="00134E91"/>
    <w:rsid w:val="00147533"/>
    <w:rsid w:val="00150871"/>
    <w:rsid w:val="00165FE2"/>
    <w:rsid w:val="00181C9D"/>
    <w:rsid w:val="00193459"/>
    <w:rsid w:val="001A4E46"/>
    <w:rsid w:val="001A714A"/>
    <w:rsid w:val="001C4AE0"/>
    <w:rsid w:val="001F2522"/>
    <w:rsid w:val="0020049C"/>
    <w:rsid w:val="002009E8"/>
    <w:rsid w:val="002028C2"/>
    <w:rsid w:val="0020511F"/>
    <w:rsid w:val="00205EFC"/>
    <w:rsid w:val="002325E6"/>
    <w:rsid w:val="002366A9"/>
    <w:rsid w:val="00245BB5"/>
    <w:rsid w:val="0025675A"/>
    <w:rsid w:val="00266301"/>
    <w:rsid w:val="0027349C"/>
    <w:rsid w:val="0028033C"/>
    <w:rsid w:val="0028336E"/>
    <w:rsid w:val="00285766"/>
    <w:rsid w:val="00287573"/>
    <w:rsid w:val="002A39B7"/>
    <w:rsid w:val="002B2A3F"/>
    <w:rsid w:val="002B6BFD"/>
    <w:rsid w:val="002C3CE8"/>
    <w:rsid w:val="002E4284"/>
    <w:rsid w:val="00322E90"/>
    <w:rsid w:val="00333C6F"/>
    <w:rsid w:val="003349CD"/>
    <w:rsid w:val="003351A2"/>
    <w:rsid w:val="003361BC"/>
    <w:rsid w:val="003415F9"/>
    <w:rsid w:val="0034172E"/>
    <w:rsid w:val="00341EBC"/>
    <w:rsid w:val="003439B8"/>
    <w:rsid w:val="0035167E"/>
    <w:rsid w:val="003523B2"/>
    <w:rsid w:val="00355392"/>
    <w:rsid w:val="00387948"/>
    <w:rsid w:val="003A5E7A"/>
    <w:rsid w:val="003A6111"/>
    <w:rsid w:val="003A666E"/>
    <w:rsid w:val="003B28E4"/>
    <w:rsid w:val="003B67F0"/>
    <w:rsid w:val="003B791D"/>
    <w:rsid w:val="003C4E02"/>
    <w:rsid w:val="003D22CA"/>
    <w:rsid w:val="003D35DD"/>
    <w:rsid w:val="003E7A11"/>
    <w:rsid w:val="003F22AF"/>
    <w:rsid w:val="003F23F0"/>
    <w:rsid w:val="003F4909"/>
    <w:rsid w:val="004101D3"/>
    <w:rsid w:val="004113F9"/>
    <w:rsid w:val="00423B27"/>
    <w:rsid w:val="00437A62"/>
    <w:rsid w:val="00454844"/>
    <w:rsid w:val="00454BB7"/>
    <w:rsid w:val="00460AE9"/>
    <w:rsid w:val="00465D36"/>
    <w:rsid w:val="00466DA2"/>
    <w:rsid w:val="00482805"/>
    <w:rsid w:val="00484B76"/>
    <w:rsid w:val="0048771E"/>
    <w:rsid w:val="004B10A5"/>
    <w:rsid w:val="004B7561"/>
    <w:rsid w:val="004C6EE6"/>
    <w:rsid w:val="004D02AE"/>
    <w:rsid w:val="004E25A6"/>
    <w:rsid w:val="004E28D4"/>
    <w:rsid w:val="004F2965"/>
    <w:rsid w:val="004F3917"/>
    <w:rsid w:val="005007BE"/>
    <w:rsid w:val="00502B0B"/>
    <w:rsid w:val="0050553E"/>
    <w:rsid w:val="0050600B"/>
    <w:rsid w:val="0050636D"/>
    <w:rsid w:val="00514B81"/>
    <w:rsid w:val="00527C82"/>
    <w:rsid w:val="005303BD"/>
    <w:rsid w:val="00540FEC"/>
    <w:rsid w:val="0054255E"/>
    <w:rsid w:val="00554855"/>
    <w:rsid w:val="0055602E"/>
    <w:rsid w:val="005661C8"/>
    <w:rsid w:val="00570DCA"/>
    <w:rsid w:val="00582124"/>
    <w:rsid w:val="00586C75"/>
    <w:rsid w:val="005A1C78"/>
    <w:rsid w:val="005A2F77"/>
    <w:rsid w:val="005B749D"/>
    <w:rsid w:val="005D631A"/>
    <w:rsid w:val="005E47CD"/>
    <w:rsid w:val="005E5A75"/>
    <w:rsid w:val="005F2588"/>
    <w:rsid w:val="00613FAA"/>
    <w:rsid w:val="00622057"/>
    <w:rsid w:val="006270D2"/>
    <w:rsid w:val="00643BBA"/>
    <w:rsid w:val="00655F54"/>
    <w:rsid w:val="00670B81"/>
    <w:rsid w:val="00676613"/>
    <w:rsid w:val="006768E8"/>
    <w:rsid w:val="00680D09"/>
    <w:rsid w:val="0068482F"/>
    <w:rsid w:val="00684BFC"/>
    <w:rsid w:val="006909CE"/>
    <w:rsid w:val="0069158F"/>
    <w:rsid w:val="00693102"/>
    <w:rsid w:val="00695B66"/>
    <w:rsid w:val="006A4759"/>
    <w:rsid w:val="006A591B"/>
    <w:rsid w:val="006B6C29"/>
    <w:rsid w:val="006C001C"/>
    <w:rsid w:val="006C07D1"/>
    <w:rsid w:val="006D2D90"/>
    <w:rsid w:val="006D3B78"/>
    <w:rsid w:val="006D74DA"/>
    <w:rsid w:val="006E1557"/>
    <w:rsid w:val="006E32A5"/>
    <w:rsid w:val="006E483F"/>
    <w:rsid w:val="006E7D86"/>
    <w:rsid w:val="007134A4"/>
    <w:rsid w:val="00714A98"/>
    <w:rsid w:val="00717420"/>
    <w:rsid w:val="007220C8"/>
    <w:rsid w:val="00723B8A"/>
    <w:rsid w:val="0072478A"/>
    <w:rsid w:val="00725B29"/>
    <w:rsid w:val="00742C4D"/>
    <w:rsid w:val="00754837"/>
    <w:rsid w:val="00761C7E"/>
    <w:rsid w:val="00787677"/>
    <w:rsid w:val="007955E8"/>
    <w:rsid w:val="007B1E2A"/>
    <w:rsid w:val="007B6EF9"/>
    <w:rsid w:val="007C4513"/>
    <w:rsid w:val="007D01CB"/>
    <w:rsid w:val="007D6933"/>
    <w:rsid w:val="007E245C"/>
    <w:rsid w:val="007F5E40"/>
    <w:rsid w:val="007F7210"/>
    <w:rsid w:val="00801A44"/>
    <w:rsid w:val="00801F64"/>
    <w:rsid w:val="008047C9"/>
    <w:rsid w:val="008108D8"/>
    <w:rsid w:val="00811A46"/>
    <w:rsid w:val="00820C42"/>
    <w:rsid w:val="00820D6D"/>
    <w:rsid w:val="00832B73"/>
    <w:rsid w:val="00836EAD"/>
    <w:rsid w:val="00841CB4"/>
    <w:rsid w:val="0086163E"/>
    <w:rsid w:val="00877DD0"/>
    <w:rsid w:val="00886CD8"/>
    <w:rsid w:val="008943D8"/>
    <w:rsid w:val="00895C0C"/>
    <w:rsid w:val="008A1DBB"/>
    <w:rsid w:val="008A21C6"/>
    <w:rsid w:val="008A61E4"/>
    <w:rsid w:val="008B0122"/>
    <w:rsid w:val="008C58A2"/>
    <w:rsid w:val="008C5AD5"/>
    <w:rsid w:val="008C6F30"/>
    <w:rsid w:val="008F06D5"/>
    <w:rsid w:val="008F1753"/>
    <w:rsid w:val="008F7063"/>
    <w:rsid w:val="00906F1C"/>
    <w:rsid w:val="009109ED"/>
    <w:rsid w:val="00910D61"/>
    <w:rsid w:val="00934C50"/>
    <w:rsid w:val="00936E6F"/>
    <w:rsid w:val="00961451"/>
    <w:rsid w:val="00963DEC"/>
    <w:rsid w:val="00966FA9"/>
    <w:rsid w:val="009849AD"/>
    <w:rsid w:val="00984C65"/>
    <w:rsid w:val="009958AC"/>
    <w:rsid w:val="009B5A22"/>
    <w:rsid w:val="009C63D4"/>
    <w:rsid w:val="009C6B1A"/>
    <w:rsid w:val="009C73C4"/>
    <w:rsid w:val="009D29E5"/>
    <w:rsid w:val="009E25E1"/>
    <w:rsid w:val="009E2B24"/>
    <w:rsid w:val="00A00E02"/>
    <w:rsid w:val="00A05431"/>
    <w:rsid w:val="00A12F7D"/>
    <w:rsid w:val="00A14336"/>
    <w:rsid w:val="00A50569"/>
    <w:rsid w:val="00A60ED0"/>
    <w:rsid w:val="00A64845"/>
    <w:rsid w:val="00A679AD"/>
    <w:rsid w:val="00A76F05"/>
    <w:rsid w:val="00A812AD"/>
    <w:rsid w:val="00A82156"/>
    <w:rsid w:val="00A939E3"/>
    <w:rsid w:val="00A95897"/>
    <w:rsid w:val="00AA24DD"/>
    <w:rsid w:val="00AA546E"/>
    <w:rsid w:val="00AB2C7B"/>
    <w:rsid w:val="00AB4F14"/>
    <w:rsid w:val="00AC15B7"/>
    <w:rsid w:val="00AC1E3B"/>
    <w:rsid w:val="00AC5606"/>
    <w:rsid w:val="00AD5122"/>
    <w:rsid w:val="00AE1E74"/>
    <w:rsid w:val="00AE6545"/>
    <w:rsid w:val="00AE7C3B"/>
    <w:rsid w:val="00B1335C"/>
    <w:rsid w:val="00B13AAB"/>
    <w:rsid w:val="00B16457"/>
    <w:rsid w:val="00B16471"/>
    <w:rsid w:val="00B334F3"/>
    <w:rsid w:val="00B43178"/>
    <w:rsid w:val="00B53BF1"/>
    <w:rsid w:val="00B627B7"/>
    <w:rsid w:val="00B66109"/>
    <w:rsid w:val="00B67691"/>
    <w:rsid w:val="00B67B4E"/>
    <w:rsid w:val="00B7057D"/>
    <w:rsid w:val="00B7188F"/>
    <w:rsid w:val="00B776C5"/>
    <w:rsid w:val="00B83C81"/>
    <w:rsid w:val="00B854A9"/>
    <w:rsid w:val="00BA6A77"/>
    <w:rsid w:val="00BA7FC1"/>
    <w:rsid w:val="00BB0CC0"/>
    <w:rsid w:val="00BB0FE1"/>
    <w:rsid w:val="00BB3E8F"/>
    <w:rsid w:val="00BC16B3"/>
    <w:rsid w:val="00BD2696"/>
    <w:rsid w:val="00BE0D14"/>
    <w:rsid w:val="00BE6BA6"/>
    <w:rsid w:val="00BE7F92"/>
    <w:rsid w:val="00C01CC7"/>
    <w:rsid w:val="00C442EA"/>
    <w:rsid w:val="00C4511A"/>
    <w:rsid w:val="00C461C7"/>
    <w:rsid w:val="00C57B75"/>
    <w:rsid w:val="00C60CB5"/>
    <w:rsid w:val="00C62ED0"/>
    <w:rsid w:val="00C70C11"/>
    <w:rsid w:val="00C76A48"/>
    <w:rsid w:val="00C77B23"/>
    <w:rsid w:val="00C92318"/>
    <w:rsid w:val="00C96F5A"/>
    <w:rsid w:val="00CA0CDB"/>
    <w:rsid w:val="00CA4194"/>
    <w:rsid w:val="00CC2E61"/>
    <w:rsid w:val="00CD4B82"/>
    <w:rsid w:val="00CD512F"/>
    <w:rsid w:val="00CD662B"/>
    <w:rsid w:val="00CE49C1"/>
    <w:rsid w:val="00CE6A7A"/>
    <w:rsid w:val="00CF0DA8"/>
    <w:rsid w:val="00D01FFC"/>
    <w:rsid w:val="00D03A7E"/>
    <w:rsid w:val="00D04F48"/>
    <w:rsid w:val="00D13D83"/>
    <w:rsid w:val="00D31894"/>
    <w:rsid w:val="00D33197"/>
    <w:rsid w:val="00D427A8"/>
    <w:rsid w:val="00D45E92"/>
    <w:rsid w:val="00D609C4"/>
    <w:rsid w:val="00D6224B"/>
    <w:rsid w:val="00D64109"/>
    <w:rsid w:val="00D66012"/>
    <w:rsid w:val="00D67370"/>
    <w:rsid w:val="00D74173"/>
    <w:rsid w:val="00D90AF9"/>
    <w:rsid w:val="00DA2756"/>
    <w:rsid w:val="00DA614E"/>
    <w:rsid w:val="00DB55EA"/>
    <w:rsid w:val="00DC5767"/>
    <w:rsid w:val="00DC71A2"/>
    <w:rsid w:val="00DD1662"/>
    <w:rsid w:val="00DD5D73"/>
    <w:rsid w:val="00DD5F48"/>
    <w:rsid w:val="00DE16C2"/>
    <w:rsid w:val="00DE359B"/>
    <w:rsid w:val="00DE3ADD"/>
    <w:rsid w:val="00DE5A92"/>
    <w:rsid w:val="00DE5BE3"/>
    <w:rsid w:val="00DF621F"/>
    <w:rsid w:val="00E00011"/>
    <w:rsid w:val="00E0129B"/>
    <w:rsid w:val="00E21939"/>
    <w:rsid w:val="00E238D1"/>
    <w:rsid w:val="00E43E63"/>
    <w:rsid w:val="00E52F16"/>
    <w:rsid w:val="00E53900"/>
    <w:rsid w:val="00E66A3A"/>
    <w:rsid w:val="00E714B1"/>
    <w:rsid w:val="00E804E2"/>
    <w:rsid w:val="00E85F42"/>
    <w:rsid w:val="00E950DE"/>
    <w:rsid w:val="00EA1C73"/>
    <w:rsid w:val="00EA6817"/>
    <w:rsid w:val="00EB163B"/>
    <w:rsid w:val="00EB2E5D"/>
    <w:rsid w:val="00EB3986"/>
    <w:rsid w:val="00EB4A63"/>
    <w:rsid w:val="00EC598F"/>
    <w:rsid w:val="00EC7D5D"/>
    <w:rsid w:val="00ED47AB"/>
    <w:rsid w:val="00EF1C70"/>
    <w:rsid w:val="00EF4129"/>
    <w:rsid w:val="00EF5A06"/>
    <w:rsid w:val="00F334CD"/>
    <w:rsid w:val="00F41BD9"/>
    <w:rsid w:val="00F445A5"/>
    <w:rsid w:val="00F45087"/>
    <w:rsid w:val="00F46969"/>
    <w:rsid w:val="00F54B97"/>
    <w:rsid w:val="00F672C4"/>
    <w:rsid w:val="00F7430A"/>
    <w:rsid w:val="00F840B5"/>
    <w:rsid w:val="00F84A06"/>
    <w:rsid w:val="00F859D9"/>
    <w:rsid w:val="00F87AFD"/>
    <w:rsid w:val="00F91F47"/>
    <w:rsid w:val="00F95534"/>
    <w:rsid w:val="00FA2810"/>
    <w:rsid w:val="00FA74C6"/>
    <w:rsid w:val="00FC4F95"/>
    <w:rsid w:val="00FC6391"/>
    <w:rsid w:val="00FD064E"/>
    <w:rsid w:val="00FE2DBA"/>
    <w:rsid w:val="00FE72CE"/>
    <w:rsid w:val="00FF4068"/>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2349957-CAA6-45E7-96EF-310AED22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D0"/>
    <w:pPr>
      <w:autoSpaceDE w:val="0"/>
      <w:autoSpaceDN w:val="0"/>
      <w:adjustRightInd w:val="0"/>
    </w:pPr>
    <w:rPr>
      <w:rFonts w:ascii="Arial" w:hAnsi="Arial" w:cs="Arial"/>
    </w:rPr>
  </w:style>
  <w:style w:type="paragraph" w:styleId="Heading1">
    <w:name w:val="heading 1"/>
    <w:basedOn w:val="Normal"/>
    <w:next w:val="Normal"/>
    <w:link w:val="Heading1Char"/>
    <w:qFormat/>
    <w:rsid w:val="00B67B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77DD0"/>
    <w:pPr>
      <w:widowControl w:val="0"/>
      <w:tabs>
        <w:tab w:val="center" w:pos="5400"/>
      </w:tabs>
    </w:pPr>
    <w:rPr>
      <w:rFonts w:cs="Times New Roman"/>
    </w:rPr>
  </w:style>
  <w:style w:type="paragraph" w:customStyle="1" w:styleId="Style16">
    <w:name w:val="Style16"/>
    <w:basedOn w:val="Normal"/>
    <w:uiPriority w:val="99"/>
    <w:rsid w:val="00877DD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AE1E7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AE1E74"/>
    <w:rPr>
      <w:sz w:val="26"/>
      <w:szCs w:val="24"/>
      <w:lang w:val="en-US" w:eastAsia="en-US" w:bidi="ar-SA"/>
    </w:rPr>
  </w:style>
  <w:style w:type="paragraph" w:styleId="ListParagraph">
    <w:name w:val="List Paragraph"/>
    <w:basedOn w:val="Normal"/>
    <w:uiPriority w:val="34"/>
    <w:qFormat/>
    <w:rsid w:val="007B6EF9"/>
    <w:pPr>
      <w:ind w:left="720"/>
    </w:pPr>
  </w:style>
  <w:style w:type="paragraph" w:styleId="NormalWeb">
    <w:name w:val="Normal (Web)"/>
    <w:basedOn w:val="Normal"/>
    <w:uiPriority w:val="99"/>
    <w:semiHidden/>
    <w:unhideWhenUsed/>
    <w:rsid w:val="00EB163B"/>
    <w:pPr>
      <w:autoSpaceDE/>
      <w:autoSpaceDN/>
      <w:adjustRightInd/>
      <w:spacing w:before="100" w:beforeAutospacing="1" w:after="100" w:afterAutospacing="1"/>
    </w:pPr>
    <w:rPr>
      <w:rFonts w:ascii="Times New Roman" w:hAnsi="Times New Roman" w:cs="Times New Roman"/>
      <w:sz w:val="24"/>
      <w:szCs w:val="24"/>
    </w:rPr>
  </w:style>
  <w:style w:type="paragraph" w:styleId="NoSpacing">
    <w:name w:val="No Spacing"/>
    <w:uiPriority w:val="1"/>
    <w:qFormat/>
    <w:rsid w:val="00EB163B"/>
    <w:pPr>
      <w:autoSpaceDE w:val="0"/>
      <w:autoSpaceDN w:val="0"/>
      <w:adjustRightInd w:val="0"/>
    </w:pPr>
    <w:rPr>
      <w:rFonts w:ascii="Arial" w:hAnsi="Arial" w:cs="Arial"/>
    </w:rPr>
  </w:style>
  <w:style w:type="numbering" w:customStyle="1" w:styleId="Style1">
    <w:name w:val="Style1"/>
    <w:uiPriority w:val="99"/>
    <w:rsid w:val="00EB163B"/>
    <w:pPr>
      <w:numPr>
        <w:numId w:val="13"/>
      </w:numPr>
    </w:pPr>
  </w:style>
  <w:style w:type="character" w:customStyle="1" w:styleId="Heading1Char">
    <w:name w:val="Heading 1 Char"/>
    <w:link w:val="Heading1"/>
    <w:rsid w:val="00B67B4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25B2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25B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6878613">
      <w:bodyDiv w:val="1"/>
      <w:marLeft w:val="0"/>
      <w:marRight w:val="0"/>
      <w:marTop w:val="0"/>
      <w:marBottom w:val="0"/>
      <w:divBdr>
        <w:top w:val="none" w:sz="0" w:space="0" w:color="auto"/>
        <w:left w:val="none" w:sz="0" w:space="0" w:color="auto"/>
        <w:bottom w:val="none" w:sz="0" w:space="0" w:color="auto"/>
        <w:right w:val="none" w:sz="0" w:space="0" w:color="auto"/>
      </w:divBdr>
      <w:divsChild>
        <w:div w:id="148789161">
          <w:marLeft w:val="0"/>
          <w:marRight w:val="0"/>
          <w:marTop w:val="0"/>
          <w:marBottom w:val="0"/>
          <w:divBdr>
            <w:top w:val="none" w:sz="0" w:space="0" w:color="auto"/>
            <w:left w:val="none" w:sz="0" w:space="0" w:color="auto"/>
            <w:bottom w:val="none" w:sz="0" w:space="0" w:color="auto"/>
            <w:right w:val="none" w:sz="0" w:space="0" w:color="auto"/>
          </w:divBdr>
          <w:divsChild>
            <w:div w:id="1449199116">
              <w:marLeft w:val="0"/>
              <w:marRight w:val="0"/>
              <w:marTop w:val="0"/>
              <w:marBottom w:val="0"/>
              <w:divBdr>
                <w:top w:val="none" w:sz="0" w:space="0" w:color="auto"/>
                <w:left w:val="none" w:sz="0" w:space="0" w:color="auto"/>
                <w:bottom w:val="none" w:sz="0" w:space="0" w:color="auto"/>
                <w:right w:val="none" w:sz="0" w:space="0" w:color="auto"/>
              </w:divBdr>
              <w:divsChild>
                <w:div w:id="411312943">
                  <w:marLeft w:val="0"/>
                  <w:marRight w:val="0"/>
                  <w:marTop w:val="0"/>
                  <w:marBottom w:val="0"/>
                  <w:divBdr>
                    <w:top w:val="none" w:sz="0" w:space="0" w:color="auto"/>
                    <w:left w:val="none" w:sz="0" w:space="0" w:color="auto"/>
                    <w:bottom w:val="none" w:sz="0" w:space="0" w:color="auto"/>
                    <w:right w:val="none" w:sz="0" w:space="0" w:color="auto"/>
                  </w:divBdr>
                  <w:divsChild>
                    <w:div w:id="88963681">
                      <w:marLeft w:val="0"/>
                      <w:marRight w:val="0"/>
                      <w:marTop w:val="0"/>
                      <w:marBottom w:val="0"/>
                      <w:divBdr>
                        <w:top w:val="none" w:sz="0" w:space="0" w:color="auto"/>
                        <w:left w:val="none" w:sz="0" w:space="0" w:color="auto"/>
                        <w:bottom w:val="none" w:sz="0" w:space="0" w:color="auto"/>
                        <w:right w:val="none" w:sz="0" w:space="0" w:color="auto"/>
                      </w:divBdr>
                      <w:divsChild>
                        <w:div w:id="1938907116">
                          <w:marLeft w:val="0"/>
                          <w:marRight w:val="0"/>
                          <w:marTop w:val="0"/>
                          <w:marBottom w:val="0"/>
                          <w:divBdr>
                            <w:top w:val="none" w:sz="0" w:space="0" w:color="auto"/>
                            <w:left w:val="none" w:sz="0" w:space="0" w:color="auto"/>
                            <w:bottom w:val="none" w:sz="0" w:space="0" w:color="auto"/>
                            <w:right w:val="none" w:sz="0" w:space="0" w:color="auto"/>
                          </w:divBdr>
                          <w:divsChild>
                            <w:div w:id="26494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212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2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5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8559">
                              <w:blockQuote w:val="1"/>
                              <w:marLeft w:val="720"/>
                              <w:marRight w:val="720"/>
                              <w:marTop w:val="100"/>
                              <w:marBottom w:val="100"/>
                              <w:divBdr>
                                <w:top w:val="none" w:sz="0" w:space="0" w:color="auto"/>
                                <w:left w:val="none" w:sz="0" w:space="0" w:color="auto"/>
                                <w:bottom w:val="none" w:sz="0" w:space="0" w:color="auto"/>
                                <w:right w:val="none" w:sz="0" w:space="0" w:color="auto"/>
                              </w:divBdr>
                            </w:div>
                            <w:div w:id="249513274">
                              <w:blockQuote w:val="1"/>
                              <w:marLeft w:val="720"/>
                              <w:marRight w:val="720"/>
                              <w:marTop w:val="100"/>
                              <w:marBottom w:val="100"/>
                              <w:divBdr>
                                <w:top w:val="none" w:sz="0" w:space="0" w:color="auto"/>
                                <w:left w:val="none" w:sz="0" w:space="0" w:color="auto"/>
                                <w:bottom w:val="none" w:sz="0" w:space="0" w:color="auto"/>
                                <w:right w:val="none" w:sz="0" w:space="0" w:color="auto"/>
                              </w:divBdr>
                            </w:div>
                            <w:div w:id="46550909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28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775710333">
                              <w:blockQuote w:val="1"/>
                              <w:marLeft w:val="720"/>
                              <w:marRight w:val="720"/>
                              <w:marTop w:val="100"/>
                              <w:marBottom w:val="100"/>
                              <w:divBdr>
                                <w:top w:val="none" w:sz="0" w:space="0" w:color="auto"/>
                                <w:left w:val="none" w:sz="0" w:space="0" w:color="auto"/>
                                <w:bottom w:val="none" w:sz="0" w:space="0" w:color="auto"/>
                                <w:right w:val="none" w:sz="0" w:space="0" w:color="auto"/>
                              </w:divBdr>
                            </w:div>
                            <w:div w:id="778993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4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1646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661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6080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1541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084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323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2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67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225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376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6539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55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0CF3B-C278-45C3-B2C8-10188E34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6569</Words>
  <Characters>37448</Characters>
  <Application>Microsoft Office Word</Application>
  <DocSecurity>0</DocSecurity>
  <Lines>312</Lines>
  <Paragraphs>87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RSAW, CIP-004-3</vt:lpstr>
      <vt:lpstr>Subject Matter Experts</vt:lpstr>
      <vt:lpstr>Reliability Standard Language</vt:lpstr>
      <vt:lpstr>R1 Supporting Evidence and Documentation</vt:lpstr>
      <vt:lpstr/>
      <vt:lpstr>R2 Supporting Evidence and Documentation</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43930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CIP-004-3</dc:title>
  <dc:subject/>
  <dc:creator>CIP Team</dc:creator>
  <cp:keywords/>
  <dc:description/>
  <cp:lastModifiedBy>Andrei Lozovik</cp:lastModifiedBy>
  <cp:revision>3</cp:revision>
  <dcterms:created xsi:type="dcterms:W3CDTF">2013-09-25T18:39:00Z</dcterms:created>
  <dcterms:modified xsi:type="dcterms:W3CDTF">2013-10-18T20:12:00Z</dcterms:modified>
</cp:coreProperties>
</file>